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7C374E" w14:textId="27A4299D" w:rsidR="009E1536" w:rsidRPr="0082321A" w:rsidRDefault="009E1536" w:rsidP="009E1536">
      <w:pPr>
        <w:pStyle w:val="Title"/>
        <w:rPr>
          <w:lang w:val="en-US"/>
        </w:rPr>
      </w:pPr>
      <w:r w:rsidRPr="009E1536">
        <w:rPr>
          <w:lang w:val="en-US"/>
        </w:rPr>
        <w:t>EC-PACCH /EC-PDTCH Downlink block discrimination</w:t>
      </w:r>
      <w:r>
        <w:rPr>
          <w:lang w:val="en-US"/>
        </w:rPr>
        <w:t xml:space="preserve"> </w:t>
      </w:r>
    </w:p>
    <w:p w14:paraId="29420822" w14:textId="77777777" w:rsidR="0082321A" w:rsidRPr="0082321A" w:rsidRDefault="0082321A" w:rsidP="0082321A">
      <w:pPr>
        <w:pStyle w:val="Heading1"/>
        <w:rPr>
          <w:lang w:val="en-US"/>
        </w:rPr>
      </w:pPr>
      <w:bookmarkStart w:id="0" w:name="_Ref439063685"/>
      <w:r w:rsidRPr="0082321A">
        <w:rPr>
          <w:lang w:val="en-US"/>
        </w:rPr>
        <w:t>Introduction</w:t>
      </w:r>
      <w:bookmarkEnd w:id="0"/>
    </w:p>
    <w:p w14:paraId="29420823" w14:textId="4BF2EBC4" w:rsidR="0082321A" w:rsidRDefault="007108F8" w:rsidP="0082321A">
      <w:pPr>
        <w:pStyle w:val="BodyText"/>
        <w:rPr>
          <w:lang w:val="en-US"/>
        </w:rPr>
      </w:pPr>
      <w:r>
        <w:rPr>
          <w:lang w:val="en-US"/>
        </w:rPr>
        <w:t>At GERAN#67</w:t>
      </w:r>
      <w:r w:rsidR="0082321A" w:rsidRPr="0082321A">
        <w:rPr>
          <w:lang w:val="en-US"/>
        </w:rPr>
        <w:t xml:space="preserve"> a new </w:t>
      </w:r>
      <w:r w:rsidR="002D6177">
        <w:rPr>
          <w:lang w:val="en-US"/>
        </w:rPr>
        <w:t xml:space="preserve">Work Item called </w:t>
      </w:r>
      <w:r w:rsidR="002D6177" w:rsidRPr="007E3D54">
        <w:rPr>
          <w:lang w:val="en-US"/>
        </w:rPr>
        <w:t>Extended Coverage GSM (EC-GSM) for support of Cellular Internet of Things</w:t>
      </w:r>
      <w:r w:rsidR="002D6177" w:rsidRPr="0082321A">
        <w:rPr>
          <w:lang w:val="en-US"/>
        </w:rPr>
        <w:t xml:space="preserve"> </w:t>
      </w:r>
      <w:r w:rsidR="0082321A" w:rsidRPr="0082321A">
        <w:rPr>
          <w:lang w:val="en-US"/>
        </w:rPr>
        <w:t xml:space="preserve">was approved, see </w:t>
      </w:r>
      <w:r w:rsidR="0082321A" w:rsidRPr="0082321A">
        <w:rPr>
          <w:lang w:val="en-US"/>
        </w:rPr>
        <w:fldChar w:fldCharType="begin"/>
      </w:r>
      <w:r w:rsidR="0082321A" w:rsidRPr="0082321A">
        <w:rPr>
          <w:lang w:val="en-US"/>
        </w:rPr>
        <w:instrText xml:space="preserve"> REF _Ref391121529 \r \h  \* MERGEFORMAT </w:instrText>
      </w:r>
      <w:r w:rsidR="0082321A" w:rsidRPr="0082321A">
        <w:rPr>
          <w:lang w:val="en-US"/>
        </w:rPr>
      </w:r>
      <w:r w:rsidR="0082321A" w:rsidRPr="0082321A">
        <w:rPr>
          <w:lang w:val="en-US"/>
        </w:rPr>
        <w:fldChar w:fldCharType="separate"/>
      </w:r>
      <w:r w:rsidR="000F7F68">
        <w:rPr>
          <w:lang w:val="en-US"/>
        </w:rPr>
        <w:t>[1]</w:t>
      </w:r>
      <w:r w:rsidR="0082321A" w:rsidRPr="0082321A">
        <w:rPr>
          <w:lang w:val="en-US"/>
        </w:rPr>
        <w:fldChar w:fldCharType="end"/>
      </w:r>
      <w:r w:rsidR="00647C33">
        <w:rPr>
          <w:lang w:val="en-US"/>
        </w:rPr>
        <w:t>. One objective is the introduction of a new set of Extended Coverage (EC) logical channels. Among these new channels are the EC-PDTCH and EC-PACCH channels</w:t>
      </w:r>
      <w:r w:rsidR="0082321A" w:rsidRPr="0082321A">
        <w:rPr>
          <w:lang w:val="en-US"/>
        </w:rPr>
        <w:t>.</w:t>
      </w:r>
    </w:p>
    <w:p w14:paraId="5E474515" w14:textId="525E082C" w:rsidR="00A75712" w:rsidRDefault="00A75712" w:rsidP="0082321A">
      <w:pPr>
        <w:pStyle w:val="BodyText"/>
        <w:rPr>
          <w:lang w:val="en-US"/>
        </w:rPr>
      </w:pPr>
      <w:r>
        <w:rPr>
          <w:lang w:val="en-US"/>
        </w:rPr>
        <w:t xml:space="preserve">For EC-EGPRS UL TBFs the concept of Fixed Uplink Allocation (FUA) </w:t>
      </w:r>
      <w:r w:rsidR="00806030">
        <w:rPr>
          <w:lang w:val="en-US"/>
        </w:rPr>
        <w:t>has been introduced</w:t>
      </w:r>
      <w:r w:rsidR="004A7A38">
        <w:rPr>
          <w:lang w:val="en-US"/>
        </w:rPr>
        <w:t>. A</w:t>
      </w:r>
      <w:r w:rsidR="00DF7207">
        <w:rPr>
          <w:lang w:val="en-US"/>
        </w:rPr>
        <w:t xml:space="preserve"> </w:t>
      </w:r>
      <w:r w:rsidR="00E844F4">
        <w:rPr>
          <w:lang w:val="en-US"/>
        </w:rPr>
        <w:t>device</w:t>
      </w:r>
      <w:r w:rsidR="00DF7207">
        <w:rPr>
          <w:lang w:val="en-US"/>
        </w:rPr>
        <w:t xml:space="preserve"> may </w:t>
      </w:r>
      <w:r w:rsidR="004A7A38">
        <w:rPr>
          <w:lang w:val="en-US"/>
        </w:rPr>
        <w:t xml:space="preserve">during a FUA </w:t>
      </w:r>
      <w:r w:rsidR="00DF7207">
        <w:rPr>
          <w:lang w:val="en-US"/>
        </w:rPr>
        <w:t>only transmit</w:t>
      </w:r>
      <w:r>
        <w:rPr>
          <w:lang w:val="en-US"/>
        </w:rPr>
        <w:t xml:space="preserve"> EC-PD</w:t>
      </w:r>
      <w:r w:rsidR="009B6D68">
        <w:rPr>
          <w:lang w:val="en-US"/>
        </w:rPr>
        <w:t>TCH</w:t>
      </w:r>
      <w:r w:rsidR="004A7A38">
        <w:rPr>
          <w:lang w:val="en-US"/>
        </w:rPr>
        <w:t>/U</w:t>
      </w:r>
      <w:r w:rsidR="00333904">
        <w:rPr>
          <w:lang w:val="en-US"/>
        </w:rPr>
        <w:t xml:space="preserve"> blocks</w:t>
      </w:r>
      <w:r w:rsidR="00DF7207">
        <w:rPr>
          <w:lang w:val="en-US"/>
        </w:rPr>
        <w:t>.</w:t>
      </w:r>
      <w:r w:rsidR="009C5A42">
        <w:rPr>
          <w:lang w:val="en-US"/>
        </w:rPr>
        <w:t xml:space="preserve"> </w:t>
      </w:r>
      <w:r w:rsidR="00DF7207">
        <w:rPr>
          <w:lang w:val="en-US"/>
        </w:rPr>
        <w:t xml:space="preserve">As a result </w:t>
      </w:r>
      <w:r w:rsidR="009C5A42">
        <w:rPr>
          <w:lang w:val="en-US"/>
        </w:rPr>
        <w:t>n</w:t>
      </w:r>
      <w:r w:rsidR="009C5A42">
        <w:rPr>
          <w:lang w:val="en-US"/>
        </w:rPr>
        <w:t>o EC-PACCH</w:t>
      </w:r>
      <w:r w:rsidR="00806030">
        <w:rPr>
          <w:lang w:val="en-US"/>
        </w:rPr>
        <w:t>/U</w:t>
      </w:r>
      <w:r w:rsidR="009C5A42">
        <w:rPr>
          <w:lang w:val="en-US"/>
        </w:rPr>
        <w:t xml:space="preserve"> blocks </w:t>
      </w:r>
      <w:r w:rsidR="00DF7207">
        <w:rPr>
          <w:lang w:val="en-US"/>
        </w:rPr>
        <w:t xml:space="preserve">should be observed </w:t>
      </w:r>
      <w:r w:rsidR="00E216D5">
        <w:rPr>
          <w:lang w:val="en-US"/>
        </w:rPr>
        <w:t xml:space="preserve">by the BSS </w:t>
      </w:r>
      <w:r w:rsidR="00DF7207">
        <w:rPr>
          <w:lang w:val="en-US"/>
        </w:rPr>
        <w:t>during the FUA</w:t>
      </w:r>
      <w:r w:rsidR="009C5A42">
        <w:rPr>
          <w:lang w:val="en-US"/>
        </w:rPr>
        <w:t>. A</w:t>
      </w:r>
      <w:r w:rsidR="004A7A38">
        <w:rPr>
          <w:lang w:val="en-US"/>
        </w:rPr>
        <w:t xml:space="preserve">fter completion of </w:t>
      </w:r>
      <w:r w:rsidR="00E216D5">
        <w:rPr>
          <w:lang w:val="en-US"/>
        </w:rPr>
        <w:t>the</w:t>
      </w:r>
      <w:r w:rsidR="009B6D68">
        <w:rPr>
          <w:lang w:val="en-US"/>
        </w:rPr>
        <w:t xml:space="preserve"> FUA</w:t>
      </w:r>
      <w:r w:rsidR="009B6D68">
        <w:rPr>
          <w:lang w:val="en-US"/>
        </w:rPr>
        <w:t xml:space="preserve"> </w:t>
      </w:r>
      <w:r w:rsidR="004A7A38">
        <w:rPr>
          <w:lang w:val="en-US"/>
        </w:rPr>
        <w:t>the BSS transmits</w:t>
      </w:r>
      <w:r w:rsidR="00ED019B">
        <w:rPr>
          <w:lang w:val="en-US"/>
        </w:rPr>
        <w:t xml:space="preserve"> </w:t>
      </w:r>
      <w:r w:rsidR="009B6D68">
        <w:rPr>
          <w:lang w:val="en-US"/>
        </w:rPr>
        <w:t>downlink (DL) EC-PACCH</w:t>
      </w:r>
      <w:r w:rsidR="00806030">
        <w:rPr>
          <w:lang w:val="en-US"/>
        </w:rPr>
        <w:t>/D</w:t>
      </w:r>
      <w:r w:rsidR="009B6D68">
        <w:rPr>
          <w:lang w:val="en-US"/>
        </w:rPr>
        <w:t xml:space="preserve"> </w:t>
      </w:r>
      <w:r w:rsidR="005518D8">
        <w:rPr>
          <w:lang w:val="en-US"/>
        </w:rPr>
        <w:t xml:space="preserve">blocks </w:t>
      </w:r>
      <w:r w:rsidR="004A7A38">
        <w:rPr>
          <w:lang w:val="en-US"/>
        </w:rPr>
        <w:t xml:space="preserve">to the </w:t>
      </w:r>
      <w:r w:rsidR="00E844F4">
        <w:rPr>
          <w:lang w:val="en-US"/>
        </w:rPr>
        <w:t>device</w:t>
      </w:r>
      <w:r w:rsidR="009B6D68">
        <w:rPr>
          <w:lang w:val="en-US"/>
        </w:rPr>
        <w:t>. These will typically</w:t>
      </w:r>
      <w:r w:rsidR="00845CA0">
        <w:rPr>
          <w:lang w:val="en-US"/>
        </w:rPr>
        <w:t xml:space="preserve"> </w:t>
      </w:r>
      <w:r w:rsidR="004A7A38">
        <w:rPr>
          <w:lang w:val="en-US"/>
        </w:rPr>
        <w:t xml:space="preserve">carry </w:t>
      </w:r>
      <w:r w:rsidR="009B6D68">
        <w:rPr>
          <w:lang w:val="en-US"/>
        </w:rPr>
        <w:t>the</w:t>
      </w:r>
      <w:r w:rsidR="00845CA0">
        <w:rPr>
          <w:lang w:val="en-US"/>
        </w:rPr>
        <w:t xml:space="preserve"> </w:t>
      </w:r>
      <w:r w:rsidR="00ED019B">
        <w:rPr>
          <w:lang w:val="en-US"/>
        </w:rPr>
        <w:t>Packet Uplink Ack/Nack (</w:t>
      </w:r>
      <w:r w:rsidR="00845CA0">
        <w:rPr>
          <w:lang w:val="en-US"/>
        </w:rPr>
        <w:t>PUAN</w:t>
      </w:r>
      <w:r w:rsidR="00ED019B">
        <w:rPr>
          <w:lang w:val="en-US"/>
        </w:rPr>
        <w:t>)</w:t>
      </w:r>
      <w:r w:rsidR="00845CA0">
        <w:rPr>
          <w:lang w:val="en-US"/>
        </w:rPr>
        <w:t xml:space="preserve"> message.</w:t>
      </w:r>
    </w:p>
    <w:p w14:paraId="175C5D3A" w14:textId="26A4C4BE" w:rsidR="00333904" w:rsidRDefault="00845CA0" w:rsidP="0082321A">
      <w:pPr>
        <w:pStyle w:val="BodyText"/>
        <w:rPr>
          <w:lang w:val="en-US"/>
        </w:rPr>
      </w:pPr>
      <w:r>
        <w:rPr>
          <w:lang w:val="en-US"/>
        </w:rPr>
        <w:t>For EC-EGPRS DL TBFs the</w:t>
      </w:r>
      <w:r w:rsidR="00C90898">
        <w:rPr>
          <w:lang w:val="en-US"/>
        </w:rPr>
        <w:t xml:space="preserve"> situation is different and</w:t>
      </w:r>
      <w:r>
        <w:rPr>
          <w:lang w:val="en-US"/>
        </w:rPr>
        <w:t xml:space="preserve"> </w:t>
      </w:r>
      <w:r w:rsidR="001E5B51">
        <w:rPr>
          <w:lang w:val="en-US"/>
        </w:rPr>
        <w:t xml:space="preserve">the </w:t>
      </w:r>
      <w:r>
        <w:rPr>
          <w:lang w:val="en-US"/>
        </w:rPr>
        <w:t xml:space="preserve">BSS may </w:t>
      </w:r>
      <w:r w:rsidR="00806030">
        <w:rPr>
          <w:lang w:val="en-US"/>
        </w:rPr>
        <w:t>dynamically multiplex EC-PDTCH/D</w:t>
      </w:r>
      <w:r>
        <w:rPr>
          <w:lang w:val="en-US"/>
        </w:rPr>
        <w:t xml:space="preserve"> and EC-PACCH</w:t>
      </w:r>
      <w:r w:rsidR="00806030">
        <w:rPr>
          <w:lang w:val="en-US"/>
        </w:rPr>
        <w:t>/D</w:t>
      </w:r>
      <w:r w:rsidR="00966C42">
        <w:rPr>
          <w:lang w:val="en-US"/>
        </w:rPr>
        <w:t xml:space="preserve"> blocks</w:t>
      </w:r>
      <w:r w:rsidR="00E844F4">
        <w:rPr>
          <w:lang w:val="en-US"/>
        </w:rPr>
        <w:t xml:space="preserve"> on the resources assigned to one or more devices</w:t>
      </w:r>
      <w:r>
        <w:rPr>
          <w:lang w:val="en-US"/>
        </w:rPr>
        <w:t xml:space="preserve">. A device is hence </w:t>
      </w:r>
      <w:r w:rsidR="00367347">
        <w:rPr>
          <w:lang w:val="en-US"/>
        </w:rPr>
        <w:t>expected to monitor its assigned resources</w:t>
      </w:r>
      <w:r w:rsidR="00847663">
        <w:rPr>
          <w:lang w:val="en-US"/>
        </w:rPr>
        <w:t xml:space="preserve"> to</w:t>
      </w:r>
      <w:r w:rsidR="00C5248E">
        <w:rPr>
          <w:lang w:val="en-US"/>
        </w:rPr>
        <w:t xml:space="preserve"> </w:t>
      </w:r>
      <w:r>
        <w:rPr>
          <w:lang w:val="en-US"/>
        </w:rPr>
        <w:t>determine the received block format</w:t>
      </w:r>
      <w:r w:rsidR="00C5248E">
        <w:rPr>
          <w:lang w:val="en-US"/>
        </w:rPr>
        <w:t xml:space="preserve"> and </w:t>
      </w:r>
      <w:r w:rsidR="00735266">
        <w:rPr>
          <w:lang w:val="en-US"/>
        </w:rPr>
        <w:t xml:space="preserve">decode </w:t>
      </w:r>
      <w:r w:rsidR="009A4282">
        <w:rPr>
          <w:lang w:val="en-US"/>
        </w:rPr>
        <w:t>the block</w:t>
      </w:r>
      <w:r w:rsidR="00C5248E">
        <w:rPr>
          <w:lang w:val="en-US"/>
        </w:rPr>
        <w:t xml:space="preserve"> accordingly</w:t>
      </w:r>
      <w:r>
        <w:rPr>
          <w:lang w:val="en-US"/>
        </w:rPr>
        <w:t xml:space="preserve">. </w:t>
      </w:r>
    </w:p>
    <w:p w14:paraId="09BDB9BD" w14:textId="4D713E7B" w:rsidR="00C36704" w:rsidRDefault="00845CA0" w:rsidP="0082321A">
      <w:pPr>
        <w:pStyle w:val="BodyText"/>
        <w:rPr>
          <w:lang w:val="en-US"/>
        </w:rPr>
      </w:pPr>
      <w:r>
        <w:rPr>
          <w:lang w:val="en-US"/>
        </w:rPr>
        <w:t xml:space="preserve">The </w:t>
      </w:r>
      <w:r w:rsidR="00647C33">
        <w:rPr>
          <w:lang w:val="en-US"/>
        </w:rPr>
        <w:t>intention</w:t>
      </w:r>
      <w:r w:rsidR="007F0D92">
        <w:rPr>
          <w:lang w:val="en-US"/>
        </w:rPr>
        <w:t xml:space="preserve"> of this </w:t>
      </w:r>
      <w:r w:rsidR="009E6285">
        <w:rPr>
          <w:lang w:val="en-US"/>
        </w:rPr>
        <w:t>contribution</w:t>
      </w:r>
      <w:r w:rsidR="007F0D92">
        <w:rPr>
          <w:lang w:val="en-US"/>
        </w:rPr>
        <w:t xml:space="preserve"> is to </w:t>
      </w:r>
      <w:r w:rsidR="00647C33">
        <w:rPr>
          <w:lang w:val="en-US"/>
        </w:rPr>
        <w:t>p</w:t>
      </w:r>
      <w:r>
        <w:rPr>
          <w:lang w:val="en-US"/>
        </w:rPr>
        <w:t>ropose and motivate a</w:t>
      </w:r>
      <w:r w:rsidR="00647C33">
        <w:rPr>
          <w:lang w:val="en-US"/>
        </w:rPr>
        <w:t xml:space="preserve"> requirement for detecting between </w:t>
      </w:r>
      <w:r w:rsidR="00A75712">
        <w:rPr>
          <w:lang w:val="en-US"/>
        </w:rPr>
        <w:t>EC-PDTCH</w:t>
      </w:r>
      <w:r w:rsidR="00AB30AD">
        <w:rPr>
          <w:lang w:val="en-US"/>
        </w:rPr>
        <w:t>/D</w:t>
      </w:r>
      <w:r w:rsidR="00A75712">
        <w:rPr>
          <w:lang w:val="en-US"/>
        </w:rPr>
        <w:t xml:space="preserve"> and </w:t>
      </w:r>
      <w:r>
        <w:rPr>
          <w:lang w:val="en-US"/>
        </w:rPr>
        <w:t>EC-PACCH</w:t>
      </w:r>
      <w:r w:rsidR="00AB30AD">
        <w:rPr>
          <w:lang w:val="en-US"/>
        </w:rPr>
        <w:t>/D</w:t>
      </w:r>
      <w:r w:rsidR="00D071B8">
        <w:rPr>
          <w:lang w:val="en-US"/>
        </w:rPr>
        <w:t xml:space="preserve"> block formats</w:t>
      </w:r>
      <w:r>
        <w:rPr>
          <w:lang w:val="en-US"/>
        </w:rPr>
        <w:t>.</w:t>
      </w:r>
    </w:p>
    <w:p w14:paraId="0106C997" w14:textId="77777777" w:rsidR="00CC5599" w:rsidRDefault="00CC5599" w:rsidP="00CC5599">
      <w:pPr>
        <w:pStyle w:val="Heading1"/>
        <w:rPr>
          <w:lang w:val="en-US" w:eastAsia="zh-CN"/>
        </w:rPr>
      </w:pPr>
      <w:r>
        <w:rPr>
          <w:lang w:val="en-US" w:eastAsia="zh-CN"/>
        </w:rPr>
        <w:t>EC-PACCH block format</w:t>
      </w:r>
    </w:p>
    <w:p w14:paraId="515E5427" w14:textId="19F864FE" w:rsidR="00D850CA" w:rsidRDefault="001F7F9E" w:rsidP="00574D66">
      <w:pPr>
        <w:rPr>
          <w:lang w:val="en-US" w:eastAsia="zh-CN"/>
        </w:rPr>
      </w:pPr>
      <w:r>
        <w:rPr>
          <w:lang w:val="en-US" w:eastAsia="zh-CN"/>
        </w:rPr>
        <w:t xml:space="preserve">One important design criteria of EC-EGPRS is to </w:t>
      </w:r>
      <w:r w:rsidR="0037165D">
        <w:rPr>
          <w:lang w:val="en-US" w:eastAsia="zh-CN"/>
        </w:rPr>
        <w:t>reuse as much as possible of</w:t>
      </w:r>
      <w:r>
        <w:rPr>
          <w:lang w:val="en-US" w:eastAsia="zh-CN"/>
        </w:rPr>
        <w:t xml:space="preserve"> </w:t>
      </w:r>
      <w:r w:rsidR="003676FA">
        <w:rPr>
          <w:lang w:val="en-US" w:eastAsia="zh-CN"/>
        </w:rPr>
        <w:t xml:space="preserve">the </w:t>
      </w:r>
      <w:r>
        <w:rPr>
          <w:lang w:val="en-US" w:eastAsia="zh-CN"/>
        </w:rPr>
        <w:t xml:space="preserve">EGPRS physical layer design. </w:t>
      </w:r>
      <w:r w:rsidR="00E0660B">
        <w:rPr>
          <w:lang w:val="en-US" w:eastAsia="zh-CN"/>
        </w:rPr>
        <w:t xml:space="preserve">PDTCH </w:t>
      </w:r>
      <w:r>
        <w:rPr>
          <w:lang w:val="en-US" w:eastAsia="zh-CN"/>
        </w:rPr>
        <w:t xml:space="preserve">MCS-1 encoding has </w:t>
      </w:r>
      <w:r w:rsidR="007B7B7C">
        <w:rPr>
          <w:lang w:val="en-US" w:eastAsia="zh-CN"/>
        </w:rPr>
        <w:t xml:space="preserve">e.g. </w:t>
      </w:r>
      <w:r>
        <w:rPr>
          <w:lang w:val="en-US" w:eastAsia="zh-CN"/>
        </w:rPr>
        <w:t xml:space="preserve">been fully reused </w:t>
      </w:r>
      <w:r w:rsidR="00C7395F">
        <w:rPr>
          <w:lang w:val="en-US" w:eastAsia="zh-CN"/>
        </w:rPr>
        <w:t>for the EC-PDTCH</w:t>
      </w:r>
      <w:r>
        <w:rPr>
          <w:lang w:val="en-US" w:eastAsia="zh-CN"/>
        </w:rPr>
        <w:t xml:space="preserve">. </w:t>
      </w:r>
      <w:r w:rsidR="002B4478">
        <w:rPr>
          <w:lang w:val="en-US" w:eastAsia="zh-CN"/>
        </w:rPr>
        <w:t>But since</w:t>
      </w:r>
      <w:r w:rsidR="00D850CA">
        <w:rPr>
          <w:lang w:val="en-US" w:eastAsia="zh-CN"/>
        </w:rPr>
        <w:t xml:space="preserve"> </w:t>
      </w:r>
      <w:r w:rsidR="00C7395F">
        <w:rPr>
          <w:lang w:val="en-US" w:eastAsia="zh-CN"/>
        </w:rPr>
        <w:t xml:space="preserve">it’s desirable to make the EC-PACCH more robust than </w:t>
      </w:r>
      <w:r w:rsidR="00D850CA">
        <w:rPr>
          <w:lang w:val="en-US" w:eastAsia="zh-CN"/>
        </w:rPr>
        <w:t>the EC-PDTCH</w:t>
      </w:r>
      <w:r w:rsidR="007B177A">
        <w:rPr>
          <w:lang w:val="en-US" w:eastAsia="zh-CN"/>
        </w:rPr>
        <w:t xml:space="preserve"> MCS-1</w:t>
      </w:r>
      <w:r w:rsidR="00136F79">
        <w:rPr>
          <w:lang w:val="en-US" w:eastAsia="zh-CN"/>
        </w:rPr>
        <w:t>,</w:t>
      </w:r>
      <w:r w:rsidR="00C7395F">
        <w:rPr>
          <w:lang w:val="en-US" w:eastAsia="zh-CN"/>
        </w:rPr>
        <w:t xml:space="preserve"> to </w:t>
      </w:r>
      <w:r w:rsidR="00D850CA">
        <w:rPr>
          <w:lang w:val="en-US" w:eastAsia="zh-CN"/>
        </w:rPr>
        <w:t xml:space="preserve">minimize the risk </w:t>
      </w:r>
      <w:r w:rsidR="005518D8">
        <w:rPr>
          <w:lang w:val="en-US" w:eastAsia="zh-CN"/>
        </w:rPr>
        <w:t>of losing</w:t>
      </w:r>
      <w:r w:rsidR="00D850CA">
        <w:rPr>
          <w:lang w:val="en-US" w:eastAsia="zh-CN"/>
        </w:rPr>
        <w:t xml:space="preserve"> important PDANs/PUANs</w:t>
      </w:r>
      <w:r w:rsidR="0074657D">
        <w:rPr>
          <w:lang w:val="en-US" w:eastAsia="zh-CN"/>
        </w:rPr>
        <w:t xml:space="preserve"> when in extended coverage</w:t>
      </w:r>
      <w:r w:rsidR="00136F79">
        <w:rPr>
          <w:lang w:val="en-US" w:eastAsia="zh-CN"/>
        </w:rPr>
        <w:t>,</w:t>
      </w:r>
      <w:r w:rsidR="00D850CA">
        <w:rPr>
          <w:lang w:val="en-US" w:eastAsia="zh-CN"/>
        </w:rPr>
        <w:t xml:space="preserve"> the EC-PACCH has been </w:t>
      </w:r>
      <w:r w:rsidR="00007CD4">
        <w:rPr>
          <w:lang w:val="en-US" w:eastAsia="zh-CN"/>
        </w:rPr>
        <w:t xml:space="preserve">designed with a block format different from the </w:t>
      </w:r>
      <w:r w:rsidR="00195719">
        <w:rPr>
          <w:lang w:val="en-US" w:eastAsia="zh-CN"/>
        </w:rPr>
        <w:t xml:space="preserve">CS-1 </w:t>
      </w:r>
      <w:r w:rsidR="003676FA">
        <w:rPr>
          <w:lang w:val="en-US" w:eastAsia="zh-CN"/>
        </w:rPr>
        <w:t>block format</w:t>
      </w:r>
      <w:r w:rsidR="00007CD4">
        <w:rPr>
          <w:lang w:val="en-US" w:eastAsia="zh-CN"/>
        </w:rPr>
        <w:t xml:space="preserve"> used by the PACCH.</w:t>
      </w:r>
    </w:p>
    <w:p w14:paraId="595EF82C" w14:textId="465A03CD" w:rsidR="00263945" w:rsidRPr="00574D66" w:rsidRDefault="00D850CA" w:rsidP="00574D66">
      <w:pPr>
        <w:rPr>
          <w:lang w:val="en-US" w:eastAsia="zh-CN"/>
        </w:rPr>
      </w:pPr>
      <w:r>
        <w:rPr>
          <w:lang w:val="en-US" w:eastAsia="zh-CN"/>
        </w:rPr>
        <w:t>As a consequence a</w:t>
      </w:r>
      <w:r w:rsidR="00AA4067">
        <w:rPr>
          <w:lang w:val="en-US" w:eastAsia="zh-CN"/>
        </w:rPr>
        <w:t>n</w:t>
      </w:r>
      <w:r>
        <w:rPr>
          <w:lang w:val="en-US" w:eastAsia="zh-CN"/>
        </w:rPr>
        <w:t xml:space="preserve"> EC-EGPRS device needs to be able to distinguish a received EC-PDTCH</w:t>
      </w:r>
      <w:r w:rsidR="00452761">
        <w:rPr>
          <w:lang w:val="en-US" w:eastAsia="zh-CN"/>
        </w:rPr>
        <w:t>/D</w:t>
      </w:r>
      <w:r>
        <w:rPr>
          <w:lang w:val="en-US" w:eastAsia="zh-CN"/>
        </w:rPr>
        <w:t xml:space="preserve"> block from a received EC-PACCH</w:t>
      </w:r>
      <w:r w:rsidR="00452761">
        <w:rPr>
          <w:lang w:val="en-US" w:eastAsia="zh-CN"/>
        </w:rPr>
        <w:t>/D</w:t>
      </w:r>
      <w:r>
        <w:rPr>
          <w:lang w:val="en-US" w:eastAsia="zh-CN"/>
        </w:rPr>
        <w:t xml:space="preserve"> block.</w:t>
      </w:r>
      <w:r w:rsidR="00AA4067">
        <w:rPr>
          <w:lang w:val="en-US" w:eastAsia="zh-CN"/>
        </w:rPr>
        <w:t xml:space="preserve"> In 3GPP TR 45.820 </w:t>
      </w:r>
      <w:r w:rsidR="00AA4067">
        <w:rPr>
          <w:lang w:val="en-US" w:eastAsia="zh-CN"/>
        </w:rPr>
        <w:fldChar w:fldCharType="begin"/>
      </w:r>
      <w:r w:rsidR="00AA4067">
        <w:rPr>
          <w:lang w:val="en-US" w:eastAsia="zh-CN"/>
        </w:rPr>
        <w:instrText xml:space="preserve"> REF _Ref431836444 \r \h </w:instrText>
      </w:r>
      <w:r w:rsidR="00AA4067">
        <w:rPr>
          <w:lang w:val="en-US" w:eastAsia="zh-CN"/>
        </w:rPr>
      </w:r>
      <w:r w:rsidR="00AA4067">
        <w:rPr>
          <w:lang w:val="en-US" w:eastAsia="zh-CN"/>
        </w:rPr>
        <w:fldChar w:fldCharType="separate"/>
      </w:r>
      <w:r w:rsidR="000F7F68">
        <w:rPr>
          <w:lang w:val="en-US" w:eastAsia="zh-CN"/>
        </w:rPr>
        <w:t>[3]</w:t>
      </w:r>
      <w:r w:rsidR="00AA4067">
        <w:rPr>
          <w:lang w:val="en-US" w:eastAsia="zh-CN"/>
        </w:rPr>
        <w:fldChar w:fldCharType="end"/>
      </w:r>
      <w:r w:rsidR="00AA4067">
        <w:rPr>
          <w:lang w:val="en-US" w:eastAsia="zh-CN"/>
        </w:rPr>
        <w:t xml:space="preserve"> it </w:t>
      </w:r>
      <w:r w:rsidR="00A50544">
        <w:rPr>
          <w:lang w:val="en-US" w:eastAsia="zh-CN"/>
        </w:rPr>
        <w:t>was</w:t>
      </w:r>
      <w:r w:rsidR="00AA4067">
        <w:rPr>
          <w:lang w:val="en-US" w:eastAsia="zh-CN"/>
        </w:rPr>
        <w:t xml:space="preserve"> proposed to </w:t>
      </w:r>
      <w:r w:rsidR="00452761">
        <w:rPr>
          <w:lang w:val="en-US" w:eastAsia="zh-CN"/>
        </w:rPr>
        <w:t>support this detection through</w:t>
      </w:r>
      <w:r w:rsidR="00AA4067">
        <w:rPr>
          <w:lang w:val="en-US" w:eastAsia="zh-CN"/>
        </w:rPr>
        <w:t xml:space="preserve"> the Stealing Flags (SF), and</w:t>
      </w:r>
      <w:r w:rsidR="000F07DA">
        <w:rPr>
          <w:lang w:val="en-US" w:eastAsia="zh-CN"/>
        </w:rPr>
        <w:t xml:space="preserve"> for EC-PACCH</w:t>
      </w:r>
      <w:r w:rsidR="00AA4067">
        <w:rPr>
          <w:lang w:val="en-US" w:eastAsia="zh-CN"/>
        </w:rPr>
        <w:t xml:space="preserve"> re-use the code point designated to signal CS-3 </w:t>
      </w:r>
      <w:r w:rsidR="000E0CB5">
        <w:rPr>
          <w:lang w:val="en-US" w:eastAsia="zh-CN"/>
        </w:rPr>
        <w:t>block format</w:t>
      </w:r>
      <w:r w:rsidR="00F61EDC">
        <w:rPr>
          <w:lang w:val="en-US" w:eastAsia="zh-CN"/>
        </w:rPr>
        <w:t xml:space="preserve">. As </w:t>
      </w:r>
      <w:r w:rsidR="00972C55">
        <w:rPr>
          <w:lang w:val="en-US" w:eastAsia="zh-CN"/>
        </w:rPr>
        <w:t xml:space="preserve">the </w:t>
      </w:r>
      <w:r w:rsidR="00AA4067">
        <w:rPr>
          <w:lang w:val="en-US" w:eastAsia="zh-CN"/>
        </w:rPr>
        <w:t xml:space="preserve">MCS-1 SF </w:t>
      </w:r>
      <w:r w:rsidR="00972C55">
        <w:rPr>
          <w:lang w:val="en-US" w:eastAsia="zh-CN"/>
        </w:rPr>
        <w:t xml:space="preserve">is configured </w:t>
      </w:r>
      <w:r w:rsidR="00AA4067">
        <w:rPr>
          <w:lang w:val="en-US" w:eastAsia="zh-CN"/>
        </w:rPr>
        <w:t>to signal</w:t>
      </w:r>
      <w:r w:rsidR="008B32AC">
        <w:rPr>
          <w:lang w:val="en-US" w:eastAsia="zh-CN"/>
        </w:rPr>
        <w:t xml:space="preserve"> CS-4 </w:t>
      </w:r>
      <w:r w:rsidR="00424B9C">
        <w:rPr>
          <w:lang w:val="en-US" w:eastAsia="zh-CN"/>
        </w:rPr>
        <w:t xml:space="preserve">block format </w:t>
      </w:r>
      <w:r w:rsidR="008B32AC">
        <w:rPr>
          <w:lang w:val="en-US" w:eastAsia="zh-CN"/>
        </w:rPr>
        <w:t>this would efficiently allow an EC-EGPRS device to identify the used block format.</w:t>
      </w:r>
      <w:r w:rsidR="000C5BB8">
        <w:rPr>
          <w:lang w:val="en-US" w:eastAsia="zh-CN"/>
        </w:rPr>
        <w:t xml:space="preserve"> It is however clear that this design choice</w:t>
      </w:r>
      <w:r w:rsidR="00456F4E">
        <w:rPr>
          <w:lang w:val="en-US" w:eastAsia="zh-CN"/>
        </w:rPr>
        <w:t xml:space="preserve"> for the EC-PACCH</w:t>
      </w:r>
      <w:r w:rsidR="000C5BB8">
        <w:rPr>
          <w:lang w:val="en-US" w:eastAsia="zh-CN"/>
        </w:rPr>
        <w:t xml:space="preserve"> introduces a</w:t>
      </w:r>
      <w:r w:rsidR="00D10268">
        <w:rPr>
          <w:lang w:val="en-US" w:eastAsia="zh-CN"/>
        </w:rPr>
        <w:t>n</w:t>
      </w:r>
      <w:r w:rsidR="000C5BB8">
        <w:rPr>
          <w:lang w:val="en-US" w:eastAsia="zh-CN"/>
        </w:rPr>
        <w:t xml:space="preserve"> USF segregation </w:t>
      </w:r>
      <w:r w:rsidR="00CB6761">
        <w:rPr>
          <w:lang w:val="en-US" w:eastAsia="zh-CN"/>
        </w:rPr>
        <w:t>between EC-EGPRS and GPRS, EGPRS and EGPRS2</w:t>
      </w:r>
      <w:r w:rsidR="001330B3">
        <w:rPr>
          <w:lang w:val="en-US" w:eastAsia="zh-CN"/>
        </w:rPr>
        <w:t xml:space="preserve"> since the USF bits for a CS-3 coded block is encoded </w:t>
      </w:r>
      <w:r w:rsidR="00B76F50">
        <w:rPr>
          <w:lang w:val="en-US" w:eastAsia="zh-CN"/>
        </w:rPr>
        <w:t xml:space="preserve">together </w:t>
      </w:r>
      <w:r w:rsidR="001330B3">
        <w:rPr>
          <w:lang w:val="en-US" w:eastAsia="zh-CN"/>
        </w:rPr>
        <w:t xml:space="preserve">with the full block, and not </w:t>
      </w:r>
      <w:r w:rsidR="00B76F50">
        <w:rPr>
          <w:lang w:val="en-US" w:eastAsia="zh-CN"/>
        </w:rPr>
        <w:t>in a separate block</w:t>
      </w:r>
      <w:r w:rsidR="001330B3">
        <w:rPr>
          <w:lang w:val="en-US" w:eastAsia="zh-CN"/>
        </w:rPr>
        <w:t xml:space="preserve"> as </w:t>
      </w:r>
      <w:r w:rsidR="00B76F50">
        <w:rPr>
          <w:lang w:val="en-US" w:eastAsia="zh-CN"/>
        </w:rPr>
        <w:t>done for</w:t>
      </w:r>
      <w:r w:rsidR="001330B3">
        <w:rPr>
          <w:lang w:val="en-US" w:eastAsia="zh-CN"/>
        </w:rPr>
        <w:t xml:space="preserve"> CS-4 and MCS-1-9</w:t>
      </w:r>
      <w:r w:rsidR="00CB6761">
        <w:rPr>
          <w:lang w:val="en-US" w:eastAsia="zh-CN"/>
        </w:rPr>
        <w:t>.</w:t>
      </w:r>
    </w:p>
    <w:p w14:paraId="68949A67" w14:textId="424CFD28" w:rsidR="007C17F3" w:rsidRDefault="00263945" w:rsidP="004F46EB">
      <w:pPr>
        <w:pStyle w:val="BodyText"/>
        <w:rPr>
          <w:lang w:val="en-US" w:eastAsia="zh-CN"/>
        </w:rPr>
      </w:pPr>
      <w:r>
        <w:rPr>
          <w:lang w:val="en-US" w:eastAsia="zh-CN"/>
        </w:rPr>
        <w:t>T</w:t>
      </w:r>
      <w:r w:rsidR="00B3742C">
        <w:rPr>
          <w:lang w:val="en-US" w:eastAsia="zh-CN"/>
        </w:rPr>
        <w:t xml:space="preserve">o </w:t>
      </w:r>
      <w:r w:rsidR="00B44DEF">
        <w:rPr>
          <w:lang w:val="en-US" w:eastAsia="zh-CN"/>
        </w:rPr>
        <w:t>ad</w:t>
      </w:r>
      <w:r w:rsidR="00977D82">
        <w:rPr>
          <w:lang w:val="en-US" w:eastAsia="zh-CN"/>
        </w:rPr>
        <w:t>d</w:t>
      </w:r>
      <w:r w:rsidR="00B44DEF">
        <w:rPr>
          <w:lang w:val="en-US" w:eastAsia="zh-CN"/>
        </w:rPr>
        <w:t>ress</w:t>
      </w:r>
      <w:r w:rsidR="00B3742C">
        <w:rPr>
          <w:lang w:val="en-US" w:eastAsia="zh-CN"/>
        </w:rPr>
        <w:t xml:space="preserve"> this</w:t>
      </w:r>
      <w:r w:rsidR="00322431">
        <w:rPr>
          <w:lang w:val="en-US" w:eastAsia="zh-CN"/>
        </w:rPr>
        <w:t xml:space="preserve"> issue</w:t>
      </w:r>
      <w:r w:rsidR="00B3742C">
        <w:rPr>
          <w:lang w:val="en-US" w:eastAsia="zh-CN"/>
        </w:rPr>
        <w:t xml:space="preserve"> t</w:t>
      </w:r>
      <w:r>
        <w:rPr>
          <w:lang w:val="en-US" w:eastAsia="zh-CN"/>
        </w:rPr>
        <w:t>he</w:t>
      </w:r>
      <w:r w:rsidR="0069695D">
        <w:rPr>
          <w:lang w:val="en-US" w:eastAsia="zh-CN"/>
        </w:rPr>
        <w:t xml:space="preserve"> final</w:t>
      </w:r>
      <w:r>
        <w:rPr>
          <w:lang w:val="en-US" w:eastAsia="zh-CN"/>
        </w:rPr>
        <w:t xml:space="preserve"> EC-PACCH encoding</w:t>
      </w:r>
      <w:r w:rsidR="000C0182">
        <w:rPr>
          <w:lang w:val="en-US" w:eastAsia="zh-CN"/>
        </w:rPr>
        <w:t>,</w:t>
      </w:r>
      <w:r>
        <w:rPr>
          <w:lang w:val="en-US" w:eastAsia="zh-CN"/>
        </w:rPr>
        <w:t xml:space="preserve"> described in 3GPP TS 45.003 V13.0.0 </w:t>
      </w:r>
      <w:r w:rsidR="00CC5599">
        <w:rPr>
          <w:lang w:val="en-US" w:eastAsia="zh-CN"/>
        </w:rPr>
        <w:fldChar w:fldCharType="begin"/>
      </w:r>
      <w:r w:rsidR="00CC5599">
        <w:rPr>
          <w:lang w:val="en-US" w:eastAsia="zh-CN"/>
        </w:rPr>
        <w:instrText xml:space="preserve"> REF _Ref438571436 \r \h </w:instrText>
      </w:r>
      <w:r w:rsidR="00CC5599">
        <w:rPr>
          <w:lang w:val="en-US" w:eastAsia="zh-CN"/>
        </w:rPr>
      </w:r>
      <w:r w:rsidR="00CC5599">
        <w:rPr>
          <w:lang w:val="en-US" w:eastAsia="zh-CN"/>
        </w:rPr>
        <w:fldChar w:fldCharType="separate"/>
      </w:r>
      <w:r w:rsidR="000F7F68">
        <w:rPr>
          <w:lang w:val="en-US" w:eastAsia="zh-CN"/>
        </w:rPr>
        <w:t>[4]</w:t>
      </w:r>
      <w:r w:rsidR="00CC5599">
        <w:rPr>
          <w:lang w:val="en-US" w:eastAsia="zh-CN"/>
        </w:rPr>
        <w:fldChar w:fldCharType="end"/>
      </w:r>
      <w:r w:rsidR="000C0182">
        <w:rPr>
          <w:lang w:val="en-US" w:eastAsia="zh-CN"/>
        </w:rPr>
        <w:t>,</w:t>
      </w:r>
      <w:r w:rsidR="00B3742C">
        <w:rPr>
          <w:lang w:val="en-US" w:eastAsia="zh-CN"/>
        </w:rPr>
        <w:t xml:space="preserve"> </w:t>
      </w:r>
      <w:r w:rsidR="00322431">
        <w:rPr>
          <w:lang w:val="en-US" w:eastAsia="zh-CN"/>
        </w:rPr>
        <w:t xml:space="preserve">was chosen </w:t>
      </w:r>
      <w:r w:rsidR="000C0182">
        <w:rPr>
          <w:lang w:val="en-US" w:eastAsia="zh-CN"/>
        </w:rPr>
        <w:t>with</w:t>
      </w:r>
      <w:r w:rsidR="00322431">
        <w:rPr>
          <w:lang w:val="en-US" w:eastAsia="zh-CN"/>
        </w:rPr>
        <w:t xml:space="preserve"> the </w:t>
      </w:r>
      <w:r w:rsidR="000C0182">
        <w:rPr>
          <w:lang w:val="en-US" w:eastAsia="zh-CN"/>
        </w:rPr>
        <w:t>SF</w:t>
      </w:r>
      <w:r w:rsidR="00B03E0E">
        <w:rPr>
          <w:lang w:val="en-US" w:eastAsia="zh-CN"/>
        </w:rPr>
        <w:t>s</w:t>
      </w:r>
      <w:r w:rsidR="00B3742C">
        <w:rPr>
          <w:lang w:val="en-US" w:eastAsia="zh-CN"/>
        </w:rPr>
        <w:t xml:space="preserve"> </w:t>
      </w:r>
      <w:r w:rsidR="00C34648">
        <w:rPr>
          <w:lang w:val="en-US" w:eastAsia="zh-CN"/>
        </w:rPr>
        <w:t>configured to signal the</w:t>
      </w:r>
      <w:r w:rsidR="00B3742C">
        <w:rPr>
          <w:lang w:val="en-US" w:eastAsia="zh-CN"/>
        </w:rPr>
        <w:t xml:space="preserve"> CS-4 </w:t>
      </w:r>
      <w:r w:rsidR="0018142D">
        <w:rPr>
          <w:lang w:val="en-US" w:eastAsia="zh-CN"/>
        </w:rPr>
        <w:t>block format</w:t>
      </w:r>
      <w:r w:rsidR="00322431">
        <w:rPr>
          <w:lang w:val="en-US" w:eastAsia="zh-CN"/>
        </w:rPr>
        <w:t xml:space="preserve">. This </w:t>
      </w:r>
      <w:r w:rsidR="0066534B">
        <w:rPr>
          <w:lang w:val="en-US" w:eastAsia="zh-CN"/>
        </w:rPr>
        <w:t>ensures</w:t>
      </w:r>
      <w:r w:rsidR="00322431">
        <w:rPr>
          <w:lang w:val="en-US" w:eastAsia="zh-CN"/>
        </w:rPr>
        <w:t xml:space="preserve"> USF </w:t>
      </w:r>
      <w:r w:rsidR="0066534B">
        <w:rPr>
          <w:lang w:val="en-US" w:eastAsia="zh-CN"/>
        </w:rPr>
        <w:t xml:space="preserve">backwards compatibility, but </w:t>
      </w:r>
      <w:r w:rsidR="002E6C4E">
        <w:rPr>
          <w:lang w:val="en-US" w:eastAsia="zh-CN"/>
        </w:rPr>
        <w:t xml:space="preserve">invalidates the SF as a mean to </w:t>
      </w:r>
      <w:r w:rsidR="00872686">
        <w:rPr>
          <w:lang w:val="en-US" w:eastAsia="zh-CN"/>
        </w:rPr>
        <w:t>determine</w:t>
      </w:r>
      <w:r w:rsidR="002E6C4E">
        <w:rPr>
          <w:lang w:val="en-US" w:eastAsia="zh-CN"/>
        </w:rPr>
        <w:t xml:space="preserve"> the received block </w:t>
      </w:r>
      <w:r w:rsidR="002E6C4E">
        <w:rPr>
          <w:lang w:val="en-US" w:eastAsia="zh-CN"/>
        </w:rPr>
        <w:lastRenderedPageBreak/>
        <w:t>format</w:t>
      </w:r>
      <w:r w:rsidR="000A24C0">
        <w:rPr>
          <w:lang w:val="en-US" w:eastAsia="zh-CN"/>
        </w:rPr>
        <w:t xml:space="preserve"> since </w:t>
      </w:r>
      <w:r w:rsidR="005774D3">
        <w:rPr>
          <w:lang w:val="en-US" w:eastAsia="zh-CN"/>
        </w:rPr>
        <w:t>EC-PACCH and EC-</w:t>
      </w:r>
      <w:r w:rsidR="000A24C0">
        <w:rPr>
          <w:lang w:val="en-US" w:eastAsia="zh-CN"/>
        </w:rPr>
        <w:t>PDTCH MCS-1-4 would use the same SF state</w:t>
      </w:r>
      <w:r w:rsidR="002E6C4E">
        <w:rPr>
          <w:lang w:val="en-US" w:eastAsia="zh-CN"/>
        </w:rPr>
        <w:t>.</w:t>
      </w:r>
      <w:r w:rsidR="00EF5734">
        <w:rPr>
          <w:lang w:val="en-US" w:eastAsia="zh-CN"/>
        </w:rPr>
        <w:t xml:space="preserve"> Instead it is expected that an EC-EGPRS device can </w:t>
      </w:r>
      <w:r w:rsidR="001248BF">
        <w:rPr>
          <w:lang w:val="en-US" w:eastAsia="zh-CN"/>
        </w:rPr>
        <w:t xml:space="preserve">blindly </w:t>
      </w:r>
      <w:r w:rsidR="00EF5734">
        <w:rPr>
          <w:lang w:val="en-US" w:eastAsia="zh-CN"/>
        </w:rPr>
        <w:t>detect between the received block formats.</w:t>
      </w:r>
      <w:r w:rsidR="00D21DC3">
        <w:rPr>
          <w:lang w:val="en-US" w:eastAsia="zh-CN"/>
        </w:rPr>
        <w:t xml:space="preserve"> </w:t>
      </w:r>
    </w:p>
    <w:p w14:paraId="3429CD5A" w14:textId="162DEEF0" w:rsidR="00656E0B" w:rsidRDefault="00656E0B" w:rsidP="00F63102">
      <w:pPr>
        <w:pStyle w:val="Heading1"/>
        <w:rPr>
          <w:lang w:val="en-US" w:eastAsia="zh-CN"/>
        </w:rPr>
      </w:pPr>
      <w:r>
        <w:rPr>
          <w:lang w:val="en-US" w:eastAsia="zh-CN"/>
        </w:rPr>
        <w:t>Detection of block format</w:t>
      </w:r>
    </w:p>
    <w:p w14:paraId="1F8D98DC" w14:textId="50610CC9" w:rsidR="00656E0B" w:rsidRDefault="0036404F" w:rsidP="00656E0B">
      <w:pPr>
        <w:rPr>
          <w:lang w:val="en-US" w:eastAsia="zh-CN"/>
        </w:rPr>
      </w:pPr>
      <w:r>
        <w:rPr>
          <w:lang w:val="en-US" w:eastAsia="zh-CN"/>
        </w:rPr>
        <w:t>As pointed out</w:t>
      </w:r>
      <w:r w:rsidR="004345C7">
        <w:rPr>
          <w:lang w:val="en-US" w:eastAsia="zh-CN"/>
        </w:rPr>
        <w:t xml:space="preserve"> in Section </w:t>
      </w:r>
      <w:r w:rsidR="004345C7">
        <w:rPr>
          <w:lang w:val="en-US" w:eastAsia="zh-CN"/>
        </w:rPr>
        <w:fldChar w:fldCharType="begin"/>
      </w:r>
      <w:r w:rsidR="004345C7">
        <w:rPr>
          <w:lang w:val="en-US" w:eastAsia="zh-CN"/>
        </w:rPr>
        <w:instrText xml:space="preserve"> REF _Ref439063685 \r \h </w:instrText>
      </w:r>
      <w:r w:rsidR="004345C7">
        <w:rPr>
          <w:lang w:val="en-US" w:eastAsia="zh-CN"/>
        </w:rPr>
      </w:r>
      <w:r w:rsidR="004345C7">
        <w:rPr>
          <w:lang w:val="en-US" w:eastAsia="zh-CN"/>
        </w:rPr>
        <w:fldChar w:fldCharType="separate"/>
      </w:r>
      <w:r w:rsidR="004345C7">
        <w:rPr>
          <w:lang w:val="en-US" w:eastAsia="zh-CN"/>
        </w:rPr>
        <w:t>1</w:t>
      </w:r>
      <w:r w:rsidR="004345C7">
        <w:rPr>
          <w:lang w:val="en-US" w:eastAsia="zh-CN"/>
        </w:rPr>
        <w:fldChar w:fldCharType="end"/>
      </w:r>
      <w:r w:rsidR="00221DFF">
        <w:rPr>
          <w:lang w:val="en-US" w:eastAsia="zh-CN"/>
        </w:rPr>
        <w:t>,</w:t>
      </w:r>
      <w:r>
        <w:rPr>
          <w:lang w:val="en-US" w:eastAsia="zh-CN"/>
        </w:rPr>
        <w:t xml:space="preserve"> detection between EC-PACCH and EC-PDTCH </w:t>
      </w:r>
      <w:r w:rsidR="004E31FD">
        <w:rPr>
          <w:lang w:val="en-US" w:eastAsia="zh-CN"/>
        </w:rPr>
        <w:t>is only required for DL TBFs. A device</w:t>
      </w:r>
      <w:r>
        <w:rPr>
          <w:lang w:val="en-US" w:eastAsia="zh-CN"/>
        </w:rPr>
        <w:t xml:space="preserve"> is further only required </w:t>
      </w:r>
      <w:r w:rsidR="00196138">
        <w:rPr>
          <w:lang w:val="en-US" w:eastAsia="zh-CN"/>
        </w:rPr>
        <w:t xml:space="preserve">to detect </w:t>
      </w:r>
      <w:r>
        <w:rPr>
          <w:lang w:val="en-US" w:eastAsia="zh-CN"/>
        </w:rPr>
        <w:t>between GMSK mod</w:t>
      </w:r>
      <w:r w:rsidR="00F80486">
        <w:rPr>
          <w:lang w:val="en-US" w:eastAsia="zh-CN"/>
        </w:rPr>
        <w:t>ulated MCS</w:t>
      </w:r>
      <w:r w:rsidR="00221DFF">
        <w:rPr>
          <w:lang w:val="en-US" w:eastAsia="zh-CN"/>
        </w:rPr>
        <w:t>-</w:t>
      </w:r>
      <w:r w:rsidR="00F80486">
        <w:rPr>
          <w:lang w:val="en-US" w:eastAsia="zh-CN"/>
        </w:rPr>
        <w:t xml:space="preserve">1-4 and the EC-PACCH, since </w:t>
      </w:r>
      <w:r w:rsidR="00082C79">
        <w:rPr>
          <w:lang w:val="en-US" w:eastAsia="zh-CN"/>
        </w:rPr>
        <w:t xml:space="preserve">MCS-1-4 share the same RLC/MAC header format. If 8PSK is supported, TSC rotation is used to discriminate between modulations, while </w:t>
      </w:r>
      <w:r w:rsidR="00F80486">
        <w:rPr>
          <w:lang w:val="en-US" w:eastAsia="zh-CN"/>
        </w:rPr>
        <w:t xml:space="preserve">the SF </w:t>
      </w:r>
      <w:r w:rsidR="00082C79">
        <w:rPr>
          <w:lang w:val="en-US" w:eastAsia="zh-CN"/>
        </w:rPr>
        <w:t xml:space="preserve">in 8PSK modulated blocks </w:t>
      </w:r>
      <w:r w:rsidR="00F80486">
        <w:rPr>
          <w:lang w:val="en-US" w:eastAsia="zh-CN"/>
        </w:rPr>
        <w:t xml:space="preserve">cater for detection </w:t>
      </w:r>
      <w:r w:rsidR="00D10268">
        <w:rPr>
          <w:lang w:val="en-US" w:eastAsia="zh-CN"/>
        </w:rPr>
        <w:t>of</w:t>
      </w:r>
      <w:r w:rsidR="00F80486">
        <w:rPr>
          <w:lang w:val="en-US" w:eastAsia="zh-CN"/>
        </w:rPr>
        <w:t xml:space="preserve"> MCS-5-</w:t>
      </w:r>
      <w:r w:rsidR="00255DAB">
        <w:rPr>
          <w:lang w:val="en-US" w:eastAsia="zh-CN"/>
        </w:rPr>
        <w:t xml:space="preserve">6 </w:t>
      </w:r>
      <w:r w:rsidR="00D10268">
        <w:rPr>
          <w:lang w:val="en-US" w:eastAsia="zh-CN"/>
        </w:rPr>
        <w:t>and</w:t>
      </w:r>
      <w:r w:rsidR="00255DAB">
        <w:rPr>
          <w:lang w:val="en-US" w:eastAsia="zh-CN"/>
        </w:rPr>
        <w:t xml:space="preserve"> MCS-7-9</w:t>
      </w:r>
      <w:r w:rsidR="00F80486">
        <w:rPr>
          <w:lang w:val="en-US" w:eastAsia="zh-CN"/>
        </w:rPr>
        <w:t>.</w:t>
      </w:r>
      <w:r w:rsidR="00137A24">
        <w:rPr>
          <w:lang w:val="en-US" w:eastAsia="zh-CN"/>
        </w:rPr>
        <w:t xml:space="preserve"> MCS-5-6 have a common RLC/MAC header format, a</w:t>
      </w:r>
      <w:r w:rsidR="006A581C">
        <w:rPr>
          <w:lang w:val="en-US" w:eastAsia="zh-CN"/>
        </w:rPr>
        <w:t>nd so</w:t>
      </w:r>
      <w:r w:rsidR="00137A24">
        <w:rPr>
          <w:lang w:val="en-US" w:eastAsia="zh-CN"/>
        </w:rPr>
        <w:t xml:space="preserve"> have MCS-7-9. Within the RLC/MAC header, the CPS field caters for the identification of the used MCS.</w:t>
      </w:r>
      <w:r w:rsidR="00E6379A">
        <w:rPr>
          <w:lang w:val="en-US" w:eastAsia="zh-CN"/>
        </w:rPr>
        <w:t xml:space="preserve"> This is illustrated in </w:t>
      </w:r>
      <w:r w:rsidR="00E6379A">
        <w:rPr>
          <w:lang w:val="en-US" w:eastAsia="zh-CN"/>
        </w:rPr>
        <w:fldChar w:fldCharType="begin"/>
      </w:r>
      <w:r w:rsidR="00E6379A">
        <w:rPr>
          <w:lang w:val="en-US" w:eastAsia="zh-CN"/>
        </w:rPr>
        <w:instrText xml:space="preserve"> REF _Ref441147552 \h </w:instrText>
      </w:r>
      <w:r w:rsidR="00E6379A">
        <w:rPr>
          <w:lang w:val="en-US" w:eastAsia="zh-CN"/>
        </w:rPr>
      </w:r>
      <w:r w:rsidR="00E6379A">
        <w:rPr>
          <w:lang w:val="en-US" w:eastAsia="zh-CN"/>
        </w:rPr>
        <w:fldChar w:fldCharType="separate"/>
      </w:r>
      <w:r w:rsidR="00E6379A" w:rsidRPr="007626E4">
        <w:rPr>
          <w:lang w:val="en-US"/>
        </w:rPr>
        <w:t xml:space="preserve">Figure </w:t>
      </w:r>
      <w:r w:rsidR="00E6379A" w:rsidRPr="007626E4">
        <w:rPr>
          <w:noProof/>
          <w:lang w:val="en-US"/>
        </w:rPr>
        <w:t>1</w:t>
      </w:r>
      <w:r w:rsidR="00E6379A">
        <w:rPr>
          <w:lang w:val="en-US" w:eastAsia="zh-CN"/>
        </w:rPr>
        <w:fldChar w:fldCharType="end"/>
      </w:r>
      <w:r w:rsidR="00E6379A">
        <w:rPr>
          <w:lang w:val="en-US" w:eastAsia="zh-CN"/>
        </w:rPr>
        <w:t>.</w:t>
      </w:r>
    </w:p>
    <w:p w14:paraId="537C9516" w14:textId="0145126D" w:rsidR="00137A24" w:rsidRDefault="00137A24" w:rsidP="00656E0B">
      <w:pPr>
        <w:rPr>
          <w:lang w:val="en-US" w:eastAsia="zh-CN"/>
        </w:rPr>
      </w:pPr>
      <w:r>
        <w:rPr>
          <w:noProof/>
          <w:lang w:eastAsia="sv-SE"/>
        </w:rPr>
        <mc:AlternateContent>
          <mc:Choice Requires="wpc">
            <w:drawing>
              <wp:inline distT="0" distB="0" distL="0" distR="0" wp14:anchorId="51E09D0A" wp14:editId="25726D76">
                <wp:extent cx="5059680" cy="2247900"/>
                <wp:effectExtent l="0" t="0" r="762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 name="Straight Arrow Connector 54"/>
                        <wps:cNvCnPr>
                          <a:endCxn id="62" idx="0"/>
                        </wps:cNvCnPr>
                        <wps:spPr>
                          <a:xfrm flipH="1">
                            <a:off x="1338063" y="1606340"/>
                            <a:ext cx="975" cy="436326"/>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47" name="Straight Arrow Connector 47"/>
                        <wps:cNvCnPr/>
                        <wps:spPr>
                          <a:xfrm flipH="1">
                            <a:off x="1683643" y="1612909"/>
                            <a:ext cx="0" cy="432085"/>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g:cNvPr id="4" name="Group 4"/>
                        <wpg:cNvGrpSpPr/>
                        <wpg:grpSpPr>
                          <a:xfrm>
                            <a:off x="1976796" y="165644"/>
                            <a:ext cx="785640" cy="470744"/>
                            <a:chOff x="2950883" y="1193186"/>
                            <a:chExt cx="901700" cy="514350"/>
                          </a:xfrm>
                        </wpg:grpSpPr>
                        <wps:wsp>
                          <wps:cNvPr id="3" name="Flowchart: Decision 3"/>
                          <wps:cNvSpPr/>
                          <wps:spPr>
                            <a:xfrm>
                              <a:off x="2950883" y="1193186"/>
                              <a:ext cx="901700" cy="514350"/>
                            </a:xfrm>
                            <a:prstGeom prst="flowChartDecision">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Text Box 2"/>
                          <wps:cNvSpPr txBox="1"/>
                          <wps:spPr>
                            <a:xfrm>
                              <a:off x="3118261" y="1279562"/>
                              <a:ext cx="565150" cy="355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ECC32C" w14:textId="3781EE80" w:rsidR="00137A24" w:rsidRPr="00351714" w:rsidRDefault="00137A24" w:rsidP="00137A24">
                                <w:pPr>
                                  <w:jc w:val="center"/>
                                  <w:rPr>
                                    <w:rFonts w:cs="Times New Roman"/>
                                    <w:sz w:val="18"/>
                                  </w:rPr>
                                </w:pPr>
                                <w:r w:rsidRPr="00351714">
                                  <w:rPr>
                                    <w:rFonts w:cs="Times New Roman"/>
                                    <w:sz w:val="18"/>
                                  </w:rPr>
                                  <w:t>TSC rotation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s:wsp>
                        <wps:cNvPr id="5" name="Straight Arrow Connector 5"/>
                        <wps:cNvCnPr/>
                        <wps:spPr>
                          <a:xfrm flipH="1">
                            <a:off x="2373522" y="13449"/>
                            <a:ext cx="0" cy="148093"/>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g:cNvPr id="6" name="Group 6"/>
                        <wpg:cNvGrpSpPr/>
                        <wpg:grpSpPr>
                          <a:xfrm>
                            <a:off x="486831" y="640856"/>
                            <a:ext cx="785640" cy="470744"/>
                            <a:chOff x="0" y="0"/>
                            <a:chExt cx="901700" cy="514350"/>
                          </a:xfrm>
                        </wpg:grpSpPr>
                        <wps:wsp>
                          <wps:cNvPr id="7" name="Flowchart: Decision 7"/>
                          <wps:cNvSpPr/>
                          <wps:spPr>
                            <a:xfrm>
                              <a:off x="0" y="0"/>
                              <a:ext cx="901700" cy="514350"/>
                            </a:xfrm>
                            <a:prstGeom prst="flowChartDecision">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3"/>
                          <wps:cNvSpPr txBox="1"/>
                          <wps:spPr>
                            <a:xfrm>
                              <a:off x="167378" y="101176"/>
                              <a:ext cx="565150" cy="355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01C695" w14:textId="1DE09304" w:rsidR="00137A24" w:rsidRPr="00351714" w:rsidRDefault="00137A24" w:rsidP="00137A24">
                                <w:pPr>
                                  <w:pStyle w:val="NormalWeb"/>
                                  <w:spacing w:before="0" w:beforeAutospacing="0" w:after="200" w:afterAutospacing="0" w:line="276" w:lineRule="auto"/>
                                  <w:jc w:val="center"/>
                                  <w:rPr>
                                    <w:rFonts w:asciiTheme="minorHAnsi" w:hAnsiTheme="minorHAnsi"/>
                                    <w:sz w:val="32"/>
                                  </w:rPr>
                                </w:pPr>
                                <w:r w:rsidRPr="00351714">
                                  <w:rPr>
                                    <w:rFonts w:asciiTheme="minorHAnsi" w:hAnsiTheme="minorHAnsi"/>
                                    <w:sz w:val="32"/>
                                  </w:rPr>
                                  <w:t>?</w:t>
                                </w:r>
                              </w:p>
                            </w:txbxContent>
                          </wps:txbx>
                          <wps:bodyPr rot="0" spcFirstLastPara="0" vert="horz" wrap="square" lIns="0" tIns="0" rIns="0" bIns="0" numCol="1" spcCol="0" rtlCol="0" fromWordArt="0" anchor="t" anchorCtr="0" forceAA="0" compatLnSpc="1">
                            <a:prstTxWarp prst="textNoShape">
                              <a:avLst/>
                            </a:prstTxWarp>
                            <a:noAutofit/>
                          </wps:bodyPr>
                        </wps:wsp>
                      </wpg:wgp>
                      <wps:wsp>
                        <wps:cNvPr id="9" name="Straight Connector 9"/>
                        <wps:cNvCnPr>
                          <a:stCxn id="3" idx="1"/>
                        </wps:cNvCnPr>
                        <wps:spPr>
                          <a:xfrm flipH="1">
                            <a:off x="879651" y="401016"/>
                            <a:ext cx="1097145" cy="0"/>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a:endCxn id="7" idx="0"/>
                        </wps:cNvCnPr>
                        <wps:spPr>
                          <a:xfrm>
                            <a:off x="879651" y="391168"/>
                            <a:ext cx="0" cy="249689"/>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endCxn id="3" idx="3"/>
                        </wps:cNvCnPr>
                        <wps:spPr>
                          <a:xfrm flipH="1">
                            <a:off x="2762436" y="401016"/>
                            <a:ext cx="903402" cy="0"/>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3665141" y="391168"/>
                            <a:ext cx="0" cy="249320"/>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g:cNvPr id="13" name="Group 13"/>
                        <wpg:cNvGrpSpPr/>
                        <wpg:grpSpPr>
                          <a:xfrm>
                            <a:off x="3273258" y="640856"/>
                            <a:ext cx="785640" cy="470744"/>
                            <a:chOff x="0" y="0"/>
                            <a:chExt cx="901700" cy="514350"/>
                          </a:xfrm>
                        </wpg:grpSpPr>
                        <wps:wsp>
                          <wps:cNvPr id="14" name="Flowchart: Decision 14"/>
                          <wps:cNvSpPr/>
                          <wps:spPr>
                            <a:xfrm>
                              <a:off x="0" y="0"/>
                              <a:ext cx="901700" cy="514350"/>
                            </a:xfrm>
                            <a:prstGeom prst="flowChartDecision">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Text Box 3"/>
                          <wps:cNvSpPr txBox="1"/>
                          <wps:spPr>
                            <a:xfrm>
                              <a:off x="167378" y="119098"/>
                              <a:ext cx="565150" cy="355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5018D2" w14:textId="23E22AB3" w:rsidR="00EB3294" w:rsidRPr="00351714" w:rsidRDefault="00EB3294" w:rsidP="00EB3294">
                                <w:pPr>
                                  <w:pStyle w:val="NormalWeb"/>
                                  <w:spacing w:before="0" w:beforeAutospacing="0" w:after="200" w:afterAutospacing="0" w:line="276" w:lineRule="auto"/>
                                  <w:jc w:val="center"/>
                                  <w:rPr>
                                    <w:rFonts w:asciiTheme="minorHAnsi" w:hAnsiTheme="minorHAnsi"/>
                                    <w:sz w:val="14"/>
                                  </w:rPr>
                                </w:pPr>
                                <w:r w:rsidRPr="00351714">
                                  <w:rPr>
                                    <w:rFonts w:asciiTheme="minorHAnsi" w:eastAsia="Times New Roman" w:hAnsiTheme="minorHAnsi"/>
                                    <w:sz w:val="28"/>
                                    <w:szCs w:val="48"/>
                                  </w:rPr>
                                  <w:t>SF</w:t>
                                </w:r>
                              </w:p>
                            </w:txbxContent>
                          </wps:txbx>
                          <wps:bodyPr rot="0" spcFirstLastPara="0" vert="horz" wrap="square" lIns="0" tIns="0" rIns="0" bIns="0" numCol="1" spcCol="0" rtlCol="0" fromWordArt="0" anchor="t" anchorCtr="0" forceAA="0" compatLnSpc="1">
                            <a:prstTxWarp prst="textNoShape">
                              <a:avLst/>
                            </a:prstTxWarp>
                            <a:noAutofit/>
                          </wps:bodyPr>
                        </wps:wsp>
                      </wpg:wgp>
                      <wps:wsp>
                        <wps:cNvPr id="16" name="Straight Connector 16"/>
                        <wps:cNvCnPr>
                          <a:stCxn id="14" idx="1"/>
                        </wps:cNvCnPr>
                        <wps:spPr>
                          <a:xfrm flipH="1" flipV="1">
                            <a:off x="2939045" y="875317"/>
                            <a:ext cx="334213" cy="911"/>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2939045" y="883783"/>
                            <a:ext cx="0" cy="371924"/>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g:cNvPr id="19" name="Group 19"/>
                        <wpg:cNvGrpSpPr/>
                        <wpg:grpSpPr>
                          <a:xfrm>
                            <a:off x="2545770" y="1260689"/>
                            <a:ext cx="785640" cy="470744"/>
                            <a:chOff x="0" y="0"/>
                            <a:chExt cx="901700" cy="514350"/>
                          </a:xfrm>
                        </wpg:grpSpPr>
                        <wps:wsp>
                          <wps:cNvPr id="20" name="Flowchart: Decision 20"/>
                          <wps:cNvSpPr/>
                          <wps:spPr>
                            <a:xfrm>
                              <a:off x="0" y="0"/>
                              <a:ext cx="901700" cy="514350"/>
                            </a:xfrm>
                            <a:prstGeom prst="flowChartDecision">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Text Box 3"/>
                          <wps:cNvSpPr txBox="1"/>
                          <wps:spPr>
                            <a:xfrm>
                              <a:off x="176123" y="139377"/>
                              <a:ext cx="565150" cy="355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9AD8E" w14:textId="6904AA2F" w:rsidR="00EB3294" w:rsidRPr="00351714" w:rsidRDefault="00EB3294" w:rsidP="00EB3294">
                                <w:pPr>
                                  <w:pStyle w:val="NormalWeb"/>
                                  <w:spacing w:before="0" w:beforeAutospacing="0" w:after="200" w:afterAutospacing="0" w:line="276" w:lineRule="auto"/>
                                  <w:jc w:val="center"/>
                                  <w:rPr>
                                    <w:rFonts w:asciiTheme="minorHAnsi" w:hAnsiTheme="minorHAnsi"/>
                                    <w:sz w:val="14"/>
                                  </w:rPr>
                                </w:pPr>
                                <w:r w:rsidRPr="00351714">
                                  <w:rPr>
                                    <w:rFonts w:asciiTheme="minorHAnsi" w:eastAsia="Times New Roman" w:hAnsiTheme="minorHAnsi"/>
                                    <w:sz w:val="28"/>
                                    <w:szCs w:val="48"/>
                                  </w:rPr>
                                  <w:t>CPS</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22" name="Straight Connector 22"/>
                        <wps:cNvCnPr>
                          <a:endCxn id="14" idx="3"/>
                        </wps:cNvCnPr>
                        <wps:spPr>
                          <a:xfrm flipH="1" flipV="1">
                            <a:off x="4058898" y="876228"/>
                            <a:ext cx="264978" cy="0"/>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4323876" y="878532"/>
                            <a:ext cx="0" cy="371364"/>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g:cNvPr id="24" name="Group 24"/>
                        <wpg:cNvGrpSpPr/>
                        <wpg:grpSpPr>
                          <a:xfrm>
                            <a:off x="3930503" y="1255708"/>
                            <a:ext cx="785640" cy="470744"/>
                            <a:chOff x="0" y="0"/>
                            <a:chExt cx="901700" cy="514350"/>
                          </a:xfrm>
                        </wpg:grpSpPr>
                        <wps:wsp>
                          <wps:cNvPr id="25" name="Flowchart: Decision 25"/>
                          <wps:cNvSpPr/>
                          <wps:spPr>
                            <a:xfrm>
                              <a:off x="0" y="0"/>
                              <a:ext cx="901700" cy="514350"/>
                            </a:xfrm>
                            <a:prstGeom prst="flowChartDecision">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Text Box 3"/>
                          <wps:cNvSpPr txBox="1"/>
                          <wps:spPr>
                            <a:xfrm>
                              <a:off x="167378" y="147562"/>
                              <a:ext cx="565150" cy="355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AF2487" w14:textId="77777777" w:rsidR="00EB3294" w:rsidRPr="00351714" w:rsidRDefault="00EB3294" w:rsidP="00EB3294">
                                <w:pPr>
                                  <w:pStyle w:val="NormalWeb"/>
                                  <w:spacing w:before="0" w:beforeAutospacing="0" w:after="200" w:afterAutospacing="0" w:line="276" w:lineRule="auto"/>
                                  <w:jc w:val="center"/>
                                  <w:rPr>
                                    <w:rFonts w:asciiTheme="minorHAnsi" w:hAnsiTheme="minorHAnsi"/>
                                    <w:sz w:val="22"/>
                                  </w:rPr>
                                </w:pPr>
                                <w:r w:rsidRPr="00351714">
                                  <w:rPr>
                                    <w:rFonts w:asciiTheme="minorHAnsi" w:eastAsia="Times New Roman" w:hAnsiTheme="minorHAnsi"/>
                                    <w:sz w:val="28"/>
                                    <w:szCs w:val="32"/>
                                  </w:rPr>
                                  <w:t>CPS</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33" name="Group 33"/>
                        <wpg:cNvGrpSpPr/>
                        <wpg:grpSpPr>
                          <a:xfrm>
                            <a:off x="3792568" y="1491274"/>
                            <a:ext cx="138443" cy="544959"/>
                            <a:chOff x="3713056" y="1491274"/>
                            <a:chExt cx="138443" cy="544959"/>
                          </a:xfrm>
                        </wpg:grpSpPr>
                        <wps:wsp>
                          <wps:cNvPr id="28" name="Straight Connector 28"/>
                          <wps:cNvCnPr/>
                          <wps:spPr>
                            <a:xfrm flipH="1">
                              <a:off x="3713056" y="1491274"/>
                              <a:ext cx="138443" cy="0"/>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3725755" y="1491274"/>
                              <a:ext cx="0" cy="544959"/>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g:wgp>
                        <wpg:cNvPr id="34" name="Group 34"/>
                        <wpg:cNvGrpSpPr/>
                        <wpg:grpSpPr>
                          <a:xfrm>
                            <a:off x="4710088" y="1491274"/>
                            <a:ext cx="138430" cy="544830"/>
                            <a:chOff x="4630576" y="1491274"/>
                            <a:chExt cx="138430" cy="544830"/>
                          </a:xfrm>
                        </wpg:grpSpPr>
                        <wps:wsp>
                          <wps:cNvPr id="30" name="Straight Connector 30"/>
                          <wps:cNvCnPr/>
                          <wps:spPr>
                            <a:xfrm flipH="1">
                              <a:off x="4630576" y="1491274"/>
                              <a:ext cx="138430" cy="0"/>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a:off x="4757566" y="1491274"/>
                              <a:ext cx="0" cy="544830"/>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g:wgp>
                        <wpg:cNvPr id="35" name="Group 35"/>
                        <wpg:cNvGrpSpPr/>
                        <wpg:grpSpPr>
                          <a:xfrm>
                            <a:off x="2409602" y="1495507"/>
                            <a:ext cx="138430" cy="544959"/>
                            <a:chOff x="0" y="0"/>
                            <a:chExt cx="138443" cy="544959"/>
                          </a:xfrm>
                        </wpg:grpSpPr>
                        <wps:wsp>
                          <wps:cNvPr id="39" name="Straight Connector 39"/>
                          <wps:cNvCnPr/>
                          <wps:spPr>
                            <a:xfrm flipH="1">
                              <a:off x="0" y="0"/>
                              <a:ext cx="138443" cy="0"/>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40" name="Straight Arrow Connector 40"/>
                          <wps:cNvCnPr/>
                          <wps:spPr>
                            <a:xfrm>
                              <a:off x="12699" y="0"/>
                              <a:ext cx="0" cy="544959"/>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g:wgp>
                        <wpg:cNvPr id="36" name="Group 36"/>
                        <wpg:cNvGrpSpPr/>
                        <wpg:grpSpPr>
                          <a:xfrm>
                            <a:off x="3327177" y="1495507"/>
                            <a:ext cx="138430" cy="544830"/>
                            <a:chOff x="917575" y="0"/>
                            <a:chExt cx="138430" cy="544830"/>
                          </a:xfrm>
                        </wpg:grpSpPr>
                        <wps:wsp>
                          <wps:cNvPr id="37" name="Straight Connector 37"/>
                          <wps:cNvCnPr/>
                          <wps:spPr>
                            <a:xfrm flipH="1">
                              <a:off x="917575" y="0"/>
                              <a:ext cx="138430" cy="0"/>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a:off x="1044565" y="0"/>
                              <a:ext cx="0" cy="544830"/>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s:wsp>
                        <wps:cNvPr id="41" name="Straight Arrow Connector 41"/>
                        <wps:cNvCnPr/>
                        <wps:spPr>
                          <a:xfrm>
                            <a:off x="4323876" y="1731433"/>
                            <a:ext cx="0" cy="304671"/>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flipH="1">
                            <a:off x="1283310" y="882019"/>
                            <a:ext cx="242570" cy="0"/>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a:off x="1513815" y="876939"/>
                            <a:ext cx="0" cy="370840"/>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g:cNvPr id="44" name="Group 44"/>
                        <wpg:cNvGrpSpPr/>
                        <wpg:grpSpPr>
                          <a:xfrm>
                            <a:off x="1120115" y="1254129"/>
                            <a:ext cx="785495" cy="470535"/>
                            <a:chOff x="137795" y="0"/>
                            <a:chExt cx="901700" cy="514350"/>
                          </a:xfrm>
                        </wpg:grpSpPr>
                        <wps:wsp>
                          <wps:cNvPr id="52" name="Flowchart: Decision 52"/>
                          <wps:cNvSpPr/>
                          <wps:spPr>
                            <a:xfrm>
                              <a:off x="137795" y="0"/>
                              <a:ext cx="901700" cy="514350"/>
                            </a:xfrm>
                            <a:prstGeom prst="flowChartDecision">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Text Box 3"/>
                          <wps:cNvSpPr txBox="1"/>
                          <wps:spPr>
                            <a:xfrm>
                              <a:off x="305172" y="147562"/>
                              <a:ext cx="565150" cy="355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74DB93" w14:textId="77777777" w:rsidR="008C69BE" w:rsidRPr="00351714" w:rsidRDefault="008C69BE" w:rsidP="008C69BE">
                                <w:pPr>
                                  <w:pStyle w:val="NormalWeb"/>
                                  <w:spacing w:before="0" w:beforeAutospacing="0" w:after="200" w:afterAutospacing="0" w:line="276" w:lineRule="auto"/>
                                  <w:jc w:val="center"/>
                                  <w:rPr>
                                    <w:rFonts w:asciiTheme="minorHAnsi" w:hAnsiTheme="minorHAnsi"/>
                                    <w:sz w:val="22"/>
                                  </w:rPr>
                                </w:pPr>
                                <w:r w:rsidRPr="00351714">
                                  <w:rPr>
                                    <w:rFonts w:asciiTheme="minorHAnsi" w:eastAsia="Times New Roman" w:hAnsiTheme="minorHAnsi"/>
                                    <w:sz w:val="28"/>
                                    <w:szCs w:val="32"/>
                                  </w:rPr>
                                  <w:t>CPS</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45" name="Group 45"/>
                        <wpg:cNvGrpSpPr/>
                        <wpg:grpSpPr>
                          <a:xfrm>
                            <a:off x="982320" y="1489770"/>
                            <a:ext cx="138430" cy="544959"/>
                            <a:chOff x="0" y="235585"/>
                            <a:chExt cx="138443" cy="544959"/>
                          </a:xfrm>
                        </wpg:grpSpPr>
                        <wps:wsp>
                          <wps:cNvPr id="50" name="Straight Connector 50"/>
                          <wps:cNvCnPr/>
                          <wps:spPr>
                            <a:xfrm flipH="1">
                              <a:off x="0" y="235585"/>
                              <a:ext cx="138443" cy="0"/>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51" name="Straight Arrow Connector 51"/>
                          <wps:cNvCnPr/>
                          <wps:spPr>
                            <a:xfrm>
                              <a:off x="12699" y="235585"/>
                              <a:ext cx="0" cy="544959"/>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g:wgp>
                        <wpg:cNvPr id="46" name="Group 46"/>
                        <wpg:cNvGrpSpPr/>
                        <wpg:grpSpPr>
                          <a:xfrm>
                            <a:off x="1899895" y="1489714"/>
                            <a:ext cx="138430" cy="544830"/>
                            <a:chOff x="917575" y="235585"/>
                            <a:chExt cx="138430" cy="544830"/>
                          </a:xfrm>
                        </wpg:grpSpPr>
                        <wps:wsp>
                          <wps:cNvPr id="48" name="Straight Connector 48"/>
                          <wps:cNvCnPr/>
                          <wps:spPr>
                            <a:xfrm flipH="1">
                              <a:off x="917575" y="235585"/>
                              <a:ext cx="138430" cy="0"/>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a:off x="1044565" y="235585"/>
                              <a:ext cx="0" cy="544830"/>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g:wgp>
                        <wpg:cNvPr id="55" name="Group 55"/>
                        <wpg:cNvGrpSpPr/>
                        <wpg:grpSpPr>
                          <a:xfrm>
                            <a:off x="342132" y="875317"/>
                            <a:ext cx="138430" cy="1165149"/>
                            <a:chOff x="0" y="0"/>
                            <a:chExt cx="138443" cy="544959"/>
                          </a:xfrm>
                        </wpg:grpSpPr>
                        <wps:wsp>
                          <wps:cNvPr id="56" name="Straight Connector 56"/>
                          <wps:cNvCnPr/>
                          <wps:spPr>
                            <a:xfrm flipH="1">
                              <a:off x="0" y="0"/>
                              <a:ext cx="138443" cy="0"/>
                            </a:xfrm>
                            <a:prstGeom prst="line">
                              <a:avLst/>
                            </a:prstGeom>
                            <a:ln w="254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wps:spPr>
                            <a:xfrm>
                              <a:off x="12699" y="0"/>
                              <a:ext cx="0" cy="544959"/>
                            </a:xfrm>
                            <a:prstGeom prst="straightConnector1">
                              <a:avLst/>
                            </a:prstGeom>
                            <a:ln w="25400">
                              <a:solidFill>
                                <a:schemeClr val="tx1">
                                  <a:lumMod val="95000"/>
                                  <a:lumOff val="5000"/>
                                </a:schemeClr>
                              </a:solidFill>
                              <a:tailEnd type="arrow"/>
                            </a:ln>
                          </wps:spPr>
                          <wps:style>
                            <a:lnRef idx="1">
                              <a:schemeClr val="accent1"/>
                            </a:lnRef>
                            <a:fillRef idx="0">
                              <a:schemeClr val="accent1"/>
                            </a:fillRef>
                            <a:effectRef idx="0">
                              <a:schemeClr val="accent1"/>
                            </a:effectRef>
                            <a:fontRef idx="minor">
                              <a:schemeClr val="tx1"/>
                            </a:fontRef>
                          </wps:style>
                          <wps:bodyPr/>
                        </wps:wsp>
                      </wpg:wgp>
                      <wps:wsp>
                        <wps:cNvPr id="60" name="Text Box 60"/>
                        <wps:cNvSpPr txBox="1"/>
                        <wps:spPr>
                          <a:xfrm>
                            <a:off x="842433" y="2043297"/>
                            <a:ext cx="303805" cy="126992"/>
                          </a:xfrm>
                          <a:prstGeom prst="rect">
                            <a:avLst/>
                          </a:prstGeom>
                          <a:solidFill>
                            <a:schemeClr val="tx2">
                              <a:lumMod val="60000"/>
                              <a:lumOff val="40000"/>
                            </a:schemeClr>
                          </a:solidFill>
                          <a:ln w="158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A4B69A" w14:textId="1879B05B" w:rsidR="008C69BE" w:rsidRPr="00351714" w:rsidRDefault="008C69BE" w:rsidP="008C69BE">
                              <w:pPr>
                                <w:jc w:val="center"/>
                                <w:rPr>
                                  <w:rFonts w:cs="Times New Roman"/>
                                  <w:sz w:val="14"/>
                                </w:rPr>
                              </w:pPr>
                              <w:r w:rsidRPr="00351714">
                                <w:rPr>
                                  <w:rFonts w:cs="Times New Roman"/>
                                  <w:sz w:val="14"/>
                                </w:rPr>
                                <w:t>MCS-1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Text Box 60"/>
                        <wps:cNvSpPr txBox="1"/>
                        <wps:spPr>
                          <a:xfrm>
                            <a:off x="1186298" y="2042666"/>
                            <a:ext cx="303530" cy="126365"/>
                          </a:xfrm>
                          <a:prstGeom prst="rect">
                            <a:avLst/>
                          </a:prstGeom>
                          <a:solidFill>
                            <a:schemeClr val="tx2">
                              <a:lumMod val="60000"/>
                              <a:lumOff val="40000"/>
                            </a:schemeClr>
                          </a:solidFill>
                          <a:ln w="158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BAE798" w14:textId="18B4E283"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 name="Text Box 60"/>
                        <wps:cNvSpPr txBox="1"/>
                        <wps:spPr>
                          <a:xfrm>
                            <a:off x="1531878" y="2044994"/>
                            <a:ext cx="303530" cy="126365"/>
                          </a:xfrm>
                          <a:prstGeom prst="rect">
                            <a:avLst/>
                          </a:prstGeom>
                          <a:solidFill>
                            <a:schemeClr val="tx2">
                              <a:lumMod val="60000"/>
                              <a:lumOff val="40000"/>
                            </a:schemeClr>
                          </a:solidFill>
                          <a:ln w="158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C8505D" w14:textId="322E43D7"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Text Box 60"/>
                        <wps:cNvSpPr txBox="1"/>
                        <wps:spPr>
                          <a:xfrm>
                            <a:off x="1875979" y="2045488"/>
                            <a:ext cx="303530" cy="126365"/>
                          </a:xfrm>
                          <a:prstGeom prst="rect">
                            <a:avLst/>
                          </a:prstGeom>
                          <a:solidFill>
                            <a:schemeClr val="tx2">
                              <a:lumMod val="60000"/>
                              <a:lumOff val="40000"/>
                            </a:schemeClr>
                          </a:solidFill>
                          <a:ln w="158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8EA518" w14:textId="31501399"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 name="Text Box 60"/>
                        <wps:cNvSpPr txBox="1"/>
                        <wps:spPr>
                          <a:xfrm>
                            <a:off x="2266046" y="2043768"/>
                            <a:ext cx="303530" cy="126365"/>
                          </a:xfrm>
                          <a:prstGeom prst="rect">
                            <a:avLst/>
                          </a:prstGeom>
                          <a:solidFill>
                            <a:schemeClr val="tx2">
                              <a:lumMod val="60000"/>
                              <a:lumOff val="40000"/>
                            </a:schemeClr>
                          </a:solidFill>
                          <a:ln w="158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6C3FDD" w14:textId="31CC0266"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Text Box 60"/>
                        <wps:cNvSpPr txBox="1"/>
                        <wps:spPr>
                          <a:xfrm>
                            <a:off x="3302633" y="2043133"/>
                            <a:ext cx="303530" cy="126365"/>
                          </a:xfrm>
                          <a:prstGeom prst="rect">
                            <a:avLst/>
                          </a:prstGeom>
                          <a:solidFill>
                            <a:schemeClr val="tx2">
                              <a:lumMod val="60000"/>
                              <a:lumOff val="40000"/>
                            </a:schemeClr>
                          </a:solidFill>
                          <a:ln w="158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6A54F0" w14:textId="35D63095"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 name="Text Box 60"/>
                        <wps:cNvSpPr txBox="1"/>
                        <wps:spPr>
                          <a:xfrm>
                            <a:off x="3648073" y="2045673"/>
                            <a:ext cx="303530" cy="126365"/>
                          </a:xfrm>
                          <a:prstGeom prst="rect">
                            <a:avLst/>
                          </a:prstGeom>
                          <a:solidFill>
                            <a:schemeClr val="tx2">
                              <a:lumMod val="60000"/>
                              <a:lumOff val="40000"/>
                            </a:schemeClr>
                          </a:solidFill>
                          <a:ln w="158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42E900" w14:textId="5ADA7147"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MCS-7</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 name="Text Box 60"/>
                        <wps:cNvSpPr txBox="1"/>
                        <wps:spPr>
                          <a:xfrm>
                            <a:off x="4167832" y="2046308"/>
                            <a:ext cx="303530" cy="126365"/>
                          </a:xfrm>
                          <a:prstGeom prst="rect">
                            <a:avLst/>
                          </a:prstGeom>
                          <a:solidFill>
                            <a:schemeClr val="tx2">
                              <a:lumMod val="60000"/>
                              <a:lumOff val="40000"/>
                            </a:schemeClr>
                          </a:solidFill>
                          <a:ln w="158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A142D3" w14:textId="584264FF"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MCS-8</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 name="Text Box 60"/>
                        <wps:cNvSpPr txBox="1"/>
                        <wps:spPr>
                          <a:xfrm>
                            <a:off x="4685737" y="2042995"/>
                            <a:ext cx="303530" cy="126365"/>
                          </a:xfrm>
                          <a:prstGeom prst="rect">
                            <a:avLst/>
                          </a:prstGeom>
                          <a:solidFill>
                            <a:schemeClr val="tx2">
                              <a:lumMod val="60000"/>
                              <a:lumOff val="40000"/>
                            </a:schemeClr>
                          </a:solidFill>
                          <a:ln w="158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9E3355" w14:textId="5C5F6A55"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MCS-9</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 name="Text Box 60"/>
                        <wps:cNvSpPr txBox="1"/>
                        <wps:spPr>
                          <a:xfrm>
                            <a:off x="115957" y="2042666"/>
                            <a:ext cx="473765" cy="126365"/>
                          </a:xfrm>
                          <a:prstGeom prst="rect">
                            <a:avLst/>
                          </a:prstGeom>
                          <a:solidFill>
                            <a:schemeClr val="tx2">
                              <a:lumMod val="60000"/>
                              <a:lumOff val="40000"/>
                            </a:schemeClr>
                          </a:solidFill>
                          <a:ln w="158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183AAC" w14:textId="4DFAC044"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EC-PACCH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 name="Text Box 73"/>
                        <wps:cNvSpPr txBox="1"/>
                        <wps:spPr>
                          <a:xfrm>
                            <a:off x="2895600" y="282797"/>
                            <a:ext cx="523492" cy="186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6974E0" w14:textId="3F6BE9E6" w:rsidR="00E6379A" w:rsidRPr="00351714" w:rsidRDefault="00E6379A" w:rsidP="00E6379A">
                              <w:pPr>
                                <w:jc w:val="center"/>
                                <w:rPr>
                                  <w:rFonts w:cs="Times New Roman"/>
                                  <w:sz w:val="18"/>
                                </w:rPr>
                              </w:pPr>
                              <w:r w:rsidRPr="00351714">
                                <w:rPr>
                                  <w:rFonts w:cs="Times New Roman"/>
                                  <w:sz w:val="18"/>
                                </w:rPr>
                                <w:t>8PSK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4" name="Text Box 73"/>
                        <wps:cNvSpPr txBox="1"/>
                        <wps:spPr>
                          <a:xfrm>
                            <a:off x="1265922" y="282906"/>
                            <a:ext cx="523240" cy="186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8A9A3E" w14:textId="3A860854" w:rsidR="00E6379A" w:rsidRPr="00351714" w:rsidRDefault="00E6379A" w:rsidP="00E6379A">
                              <w:pPr>
                                <w:pStyle w:val="NormalWeb"/>
                                <w:spacing w:before="0" w:beforeAutospacing="0" w:after="200" w:afterAutospacing="0" w:line="276" w:lineRule="auto"/>
                                <w:jc w:val="center"/>
                                <w:rPr>
                                  <w:rFonts w:asciiTheme="minorHAnsi" w:hAnsiTheme="minorHAnsi"/>
                                  <w:sz w:val="20"/>
                                </w:rPr>
                              </w:pPr>
                              <w:r w:rsidRPr="00351714">
                                <w:rPr>
                                  <w:rFonts w:asciiTheme="minorHAnsi" w:eastAsia="Calibri" w:hAnsiTheme="minorHAnsi"/>
                                  <w:sz w:val="18"/>
                                  <w:szCs w:val="22"/>
                                </w:rPr>
                                <w:t>GMSK</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 name="Text Box 73"/>
                        <wps:cNvSpPr txBox="1"/>
                        <wps:spPr>
                          <a:xfrm>
                            <a:off x="1272470" y="754327"/>
                            <a:ext cx="633139" cy="186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174630" w14:textId="4FA11347" w:rsidR="0075712F" w:rsidRPr="00351714" w:rsidRDefault="0075712F" w:rsidP="0075712F">
                              <w:pPr>
                                <w:pStyle w:val="NormalWeb"/>
                                <w:spacing w:before="0" w:beforeAutospacing="0" w:after="200" w:afterAutospacing="0" w:line="276" w:lineRule="auto"/>
                                <w:jc w:val="center"/>
                                <w:rPr>
                                  <w:rFonts w:asciiTheme="minorHAnsi" w:hAnsiTheme="minorHAnsi"/>
                                  <w:sz w:val="20"/>
                                </w:rPr>
                              </w:pPr>
                              <w:r w:rsidRPr="00351714">
                                <w:rPr>
                                  <w:rFonts w:asciiTheme="minorHAnsi" w:eastAsia="Calibri" w:hAnsiTheme="minorHAnsi"/>
                                  <w:sz w:val="18"/>
                                  <w:szCs w:val="22"/>
                                </w:rPr>
                                <w:t>MCS-1-4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76" name="Text Box 73"/>
                        <wps:cNvSpPr txBox="1"/>
                        <wps:spPr>
                          <a:xfrm>
                            <a:off x="2617508" y="750433"/>
                            <a:ext cx="633095" cy="186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59F313" w14:textId="792A4ABF" w:rsidR="0075712F" w:rsidRPr="00351714" w:rsidRDefault="0075712F" w:rsidP="0075712F">
                              <w:pPr>
                                <w:pStyle w:val="NormalWeb"/>
                                <w:spacing w:before="0" w:beforeAutospacing="0" w:after="200" w:afterAutospacing="0" w:line="276" w:lineRule="auto"/>
                                <w:jc w:val="center"/>
                                <w:rPr>
                                  <w:rFonts w:asciiTheme="minorHAnsi" w:hAnsiTheme="minorHAnsi"/>
                                  <w:sz w:val="20"/>
                                </w:rPr>
                              </w:pPr>
                              <w:r w:rsidRPr="00351714">
                                <w:rPr>
                                  <w:rFonts w:asciiTheme="minorHAnsi" w:eastAsia="Calibri" w:hAnsiTheme="minorHAnsi"/>
                                  <w:sz w:val="18"/>
                                  <w:szCs w:val="22"/>
                                </w:rPr>
                                <w:t>MCS-5-6</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Text Box 73"/>
                        <wps:cNvSpPr txBox="1"/>
                        <wps:spPr>
                          <a:xfrm>
                            <a:off x="4060262" y="723847"/>
                            <a:ext cx="633095" cy="186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DE63A5" w14:textId="145B4F9D" w:rsidR="0075712F" w:rsidRPr="00351714" w:rsidRDefault="0075712F" w:rsidP="0075712F">
                              <w:pPr>
                                <w:pStyle w:val="NormalWeb"/>
                                <w:spacing w:before="0" w:beforeAutospacing="0" w:after="200" w:afterAutospacing="0" w:line="276" w:lineRule="auto"/>
                                <w:jc w:val="center"/>
                                <w:rPr>
                                  <w:rFonts w:asciiTheme="minorHAnsi" w:hAnsiTheme="minorHAnsi"/>
                                  <w:sz w:val="20"/>
                                </w:rPr>
                              </w:pPr>
                              <w:r w:rsidRPr="00351714">
                                <w:rPr>
                                  <w:rFonts w:asciiTheme="minorHAnsi" w:eastAsia="Calibri" w:hAnsiTheme="minorHAnsi"/>
                                  <w:sz w:val="18"/>
                                  <w:szCs w:val="22"/>
                                </w:rPr>
                                <w:t>MCS-7-9</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id="Canvas 1" o:spid="_x0000_s1026" editas="canvas" style="width:398.4pt;height:177pt;mso-position-horizontal-relative:char;mso-position-vertical-relative:line" coordsize="50596,22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596;height:22479;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54" o:spid="_x0000_s1028" type="#_x0000_t32" style="position:absolute;left:13380;top:16063;width:10;height:43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5Y8MYAAADbAAAADwAAAGRycy9kb3ducmV2LnhtbESPS4vCQBCE74L/YWjBi+jE9YFGR3GF&#10;sOJhxcfFW5Npk2CmJ2RGzf77nQVhj0VVfUUt140pxZNqV1hWMBxEIIhTqwvOFFzOSX8GwnlkjaVl&#10;UvBDDtardmuJsbYvPtLz5DMRIOxiVJB7X8VSujQng25gK+Lg3Wxt0AdZZ1LX+ApwU8qPKJpKgwWH&#10;hRwr2uaU3k8Po+B75DbpVzLbX269aDefJM0hu34q1e00mwUIT43/D7/bO61gMoa/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WPDGAAAA2wAAAA8AAAAAAAAA&#10;AAAAAAAAoQIAAGRycy9kb3ducmV2LnhtbFBLBQYAAAAABAAEAPkAAACUAwAAAAA=&#10;" strokecolor="#0d0d0d [3069]" strokeweight="2pt">
                  <v:stroke endarrow="open"/>
                </v:shape>
                <v:shape id="Straight Arrow Connector 47" o:spid="_x0000_s1029" type="#_x0000_t32" style="position:absolute;left:16836;top:16129;width:0;height:43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VQWsYAAADbAAAADwAAAGRycy9kb3ducmV2LnhtbESPQWvCQBSE7wX/w/KEXqRuWm3V6CpW&#10;CEoPiqmX3h7ZZxKafRuy2yT9911B6HGYmW+Y1aY3lWipcaVlBc/jCARxZnXJuYLLZ/I0B+E8ssbK&#10;Min4JQeb9eBhhbG2HZ+pTX0uAoRdjAoK7+tYSpcVZNCNbU0cvKttDPogm1zqBrsAN5V8iaI3abDk&#10;sFBgTbuCsu/0xyg4Ttw22yfzj8t1FB0Wr0l/yr/elXoc9tslCE+9/w/f2wetYDqD25fwA+T6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VUFrGAAAA2wAAAA8AAAAAAAAA&#10;AAAAAAAAoQIAAGRycy9kb3ducmV2LnhtbFBLBQYAAAAABAAEAPkAAACUAwAAAAA=&#10;" strokecolor="#0d0d0d [3069]" strokeweight="2pt">
                  <v:stroke endarrow="open"/>
                </v:shape>
                <v:group id="Group 4" o:spid="_x0000_s1030" style="position:absolute;left:19767;top:1656;width:7857;height:4707" coordorigin="29508,11931" coordsize="9017,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110" coordsize="21600,21600" o:spt="110" path="m10800,l,10800,10800,21600,21600,10800xe">
                    <v:stroke joinstyle="miter"/>
                    <v:path gradientshapeok="t" o:connecttype="rect" textboxrect="5400,5400,16200,16200"/>
                  </v:shapetype>
                  <v:shape id="Flowchart: Decision 3" o:spid="_x0000_s1031" type="#_x0000_t110" style="position:absolute;left:29508;top:11931;width:9017;height:5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9csAA&#10;AADaAAAADwAAAGRycy9kb3ducmV2LnhtbESP0WoCMRRE3wv+Q7hCX4pmu60iq1FEUPqoqx9w2Vx3&#10;F5ObkKS6/XtTKPRxmJkzzGozWCPuFGLvWMH7tABB3Djdc6vgct5PFiBiQtZoHJOCH4qwWY9eVlhp&#10;9+AT3evUigzhWKGCLiVfSRmbjizGqfPE2bu6YDFlGVqpAz4y3BpZFsVcWuw5L3ToaddRc6u/rYLy&#10;YAozM/VVHk8hfR7ffGhLr9TreNguQSQa0n/4r/2lFXzA75V8A+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Y9csAAAADaAAAADwAAAAAAAAAAAAAAAACYAgAAZHJzL2Rvd25y&#10;ZXYueG1sUEsFBgAAAAAEAAQA9QAAAIUDAAAAAA==&#10;" fillcolor="#b8cce4 [1300]" strokecolor="#243f60 [1604]" strokeweight="2pt"/>
                  <v:shapetype id="_x0000_t202" coordsize="21600,21600" o:spt="202" path="m,l,21600r21600,l21600,xe">
                    <v:stroke joinstyle="miter"/>
                    <v:path gradientshapeok="t" o:connecttype="rect"/>
                  </v:shapetype>
                  <v:shape id="Text Box 2" o:spid="_x0000_s1032" type="#_x0000_t202" style="position:absolute;left:31182;top:12795;width:5652;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3HzMQA&#10;AADaAAAADwAAAGRycy9kb3ducmV2LnhtbESPQWvCQBSE7wX/w/IEb3Wjh1KiqxS10EOt1bbQ3l6z&#10;r0kw+zbsPmP8991CweMwM98w82XvGtVRiLVnA5NxBoq48Lbm0sD72+PtPagoyBYbz2TgQhGWi8HN&#10;HHPrz7yn7iClShCOORqoRNpc61hU5DCOfUucvB8fHEqSodQ24DnBXaOnWXanHdacFipsaVVRcTyc&#10;nIHmM4bn70y+unW5ldedPn1sJi/GjIb9wwyUUC/X8H/7yRqYwt+VdAP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x8zEAAAA2gAAAA8AAAAAAAAAAAAAAAAAmAIAAGRycy9k&#10;b3ducmV2LnhtbFBLBQYAAAAABAAEAPUAAACJAwAAAAA=&#10;" filled="f" stroked="f" strokeweight=".5pt">
                    <v:textbox inset="0,0,0,0">
                      <w:txbxContent>
                        <w:p w14:paraId="75ECC32C" w14:textId="3781EE80" w:rsidR="00137A24" w:rsidRPr="00351714" w:rsidRDefault="00137A24" w:rsidP="00137A24">
                          <w:pPr>
                            <w:jc w:val="center"/>
                            <w:rPr>
                              <w:rFonts w:cs="Times New Roman"/>
                              <w:sz w:val="18"/>
                            </w:rPr>
                          </w:pPr>
                          <w:r w:rsidRPr="00351714">
                            <w:rPr>
                              <w:rFonts w:cs="Times New Roman"/>
                              <w:sz w:val="18"/>
                            </w:rPr>
                            <w:t>TSC rotation</w:t>
                          </w:r>
                        </w:p>
                      </w:txbxContent>
                    </v:textbox>
                  </v:shape>
                </v:group>
                <v:shape id="Straight Arrow Connector 5" o:spid="_x0000_s1033" type="#_x0000_t32" style="position:absolute;left:23735;top:134;width:0;height:14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r41MQAAADaAAAADwAAAGRycy9kb3ducmV2LnhtbESPT4vCMBTE7wt+h/AEL4umuii1GkWF&#10;suJB8c/F26N5tsXmpTRRu99+IyzscZiZ3zDzZWsq8aTGlZYVDAcRCOLM6pJzBZdz2o9BOI+ssbJM&#10;Cn7IwXLR+Zhjou2Lj/Q8+VwECLsEFRTe14mULivIoBvYmjh4N9sY9EE2udQNvgLcVHIURRNpsOSw&#10;UGBNm4Ky++lhFOy/3Cr7TuPd5fYZbafjtD3k17VSvW67moHw1Pr/8F97qxWM4X0l3A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qvjUxAAAANoAAAAPAAAAAAAAAAAA&#10;AAAAAKECAABkcnMvZG93bnJldi54bWxQSwUGAAAAAAQABAD5AAAAkgMAAAAA&#10;" strokecolor="#0d0d0d [3069]" strokeweight="2pt">
                  <v:stroke endarrow="open"/>
                </v:shape>
                <v:group id="Group 6" o:spid="_x0000_s1034" style="position:absolute;left:4868;top:6408;width:7856;height:4708" coordsize="9017,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lowchart: Decision 7" o:spid="_x0000_s1035" type="#_x0000_t110" style="position:absolute;width:9017;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07ccAA&#10;AADaAAAADwAAAGRycy9kb3ducmV2LnhtbESP0WoCMRRE3wv+Q7hCX4pmu7Qqq1FEUPqoqx9w2Vx3&#10;F5ObkKS6/XtTKPRxmJkzzGozWCPuFGLvWMH7tABB3Djdc6vgct5PFiBiQtZoHJOCH4qwWY9eVlhp&#10;9+AT3evUigzhWKGCLiVfSRmbjizGqfPE2bu6YDFlGVqpAz4y3BpZFsVMWuw5L3ToaddRc6u/rYLy&#10;YArzaeqrPJ5C+ji++dCWXqnX8bBdgkg0pP/wX/tLK5jD75V8A+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07ccAAAADaAAAADwAAAAAAAAAAAAAAAACYAgAAZHJzL2Rvd25y&#10;ZXYueG1sUEsFBgAAAAAEAAQA9QAAAIUDAAAAAA==&#10;" fillcolor="#b8cce4 [1300]" strokecolor="#243f60 [1604]" strokeweight="2pt"/>
                  <v:shape id="Text Box 3" o:spid="_x0000_s1036" type="#_x0000_t202" style="position:absolute;left:1673;top:1011;width:5652;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JsIA&#10;AADaAAAADwAAAGRycy9kb3ducmV2LnhtbERPS0/CQBC+k/gfNmPCTbZ4IKayEKOQeAB5qAncxu7Y&#10;NnZnm92hlH/PHkw4fvne03nvGtVRiLVnA+NRBoq48Lbm0sDX5/LhCVQUZIuNZzJwoQjz2d1girn1&#10;Z95Rt5dSpRCOORqoRNpc61hU5DCOfEucuF8fHEqCodQ24DmFu0Y/ZtlEO6w5NVTY0mtFxd/+5Aw0&#10;hxhWP5kcu7dyLduNPn0vxh/GDO/7l2dQQr3cxP/ud2sgbU1X0g3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5fAmwgAAANoAAAAPAAAAAAAAAAAAAAAAAJgCAABkcnMvZG93&#10;bnJldi54bWxQSwUGAAAAAAQABAD1AAAAhwMAAAAA&#10;" filled="f" stroked="f" strokeweight=".5pt">
                    <v:textbox inset="0,0,0,0">
                      <w:txbxContent>
                        <w:p w14:paraId="3001C695" w14:textId="1DE09304" w:rsidR="00137A24" w:rsidRPr="00351714" w:rsidRDefault="00137A24" w:rsidP="00137A24">
                          <w:pPr>
                            <w:pStyle w:val="NormalWeb"/>
                            <w:spacing w:before="0" w:beforeAutospacing="0" w:after="200" w:afterAutospacing="0" w:line="276" w:lineRule="auto"/>
                            <w:jc w:val="center"/>
                            <w:rPr>
                              <w:rFonts w:asciiTheme="minorHAnsi" w:hAnsiTheme="minorHAnsi"/>
                              <w:sz w:val="32"/>
                            </w:rPr>
                          </w:pPr>
                          <w:r w:rsidRPr="00351714">
                            <w:rPr>
                              <w:rFonts w:asciiTheme="minorHAnsi" w:hAnsiTheme="minorHAnsi"/>
                              <w:sz w:val="32"/>
                            </w:rPr>
                            <w:t>?</w:t>
                          </w:r>
                        </w:p>
                      </w:txbxContent>
                    </v:textbox>
                  </v:shape>
                </v:group>
                <v:line id="Straight Connector 9" o:spid="_x0000_s1037" style="position:absolute;flip:x;visibility:visible;mso-wrap-style:square" from="8796,4010" to="19767,4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kBO8UAAADaAAAADwAAAGRycy9kb3ducmV2LnhtbESPT2vCQBTE7wW/w/IEL6VuqiA2zUZE&#10;KAgtrUYPHl+zL38w+zZk1yR++26h0OMwM79hks1oGtFT52rLCp7nEQji3OqaSwXn09vTGoTzyBob&#10;y6TgTg426eQhwVjbgY/UZ74UAcIuRgWV920spcsrMujmtiUOXmE7gz7IrpS6wyHATSMXUbSSBmsO&#10;CxW2tKsov2Y3o+D0OXx89d+Xw+3RFkW+7KPF++qq1Gw6bl9BeBr9f/ivvdcKXuD3SrgBM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kBO8UAAADaAAAADwAAAAAAAAAA&#10;AAAAAAChAgAAZHJzL2Rvd25yZXYueG1sUEsFBgAAAAAEAAQA+QAAAJMDAAAAAA==&#10;" strokecolor="#0d0d0d [3069]" strokeweight="2pt"/>
                <v:shape id="Straight Arrow Connector 10" o:spid="_x0000_s1038" type="#_x0000_t32" style="position:absolute;left:8796;top:3911;width:0;height:24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lB1sIAAADbAAAADwAAAGRycy9kb3ducmV2LnhtbESPT2/CMAzF75P4DpGRdhtpd5hQISCE&#10;hLZpF/7eTWPaisYpSYDu2+MDEjdb7/m9n6fz3rXqRiE2ng3kowwUceltw5WB/W71MQYVE7LF1jMZ&#10;+KcI89ngbYqF9Xfe0G2bKiUhHAs0UKfUFVrHsiaHceQ7YtFOPjhMsoZK24B3CXet/syyL+2wYWmo&#10;saNlTeV5e3UGFtXvRY/Pxz+vD/tv79b5NVBuzPuwX0xAJerTy/y8/rGCL/Tyiwy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lB1sIAAADbAAAADwAAAAAAAAAAAAAA&#10;AAChAgAAZHJzL2Rvd25yZXYueG1sUEsFBgAAAAAEAAQA+QAAAJADAAAAAA==&#10;" strokecolor="#0d0d0d [3069]" strokeweight="2pt">
                  <v:stroke endarrow="open"/>
                </v:shape>
                <v:line id="Straight Connector 11" o:spid="_x0000_s1039" style="position:absolute;flip:x;visibility:visible;mso-wrap-style:square" from="27624,4010" to="36658,4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1yvcMAAADbAAAADwAAAGRycy9kb3ducmV2LnhtbERPyWrDMBC9F/IPYgq5lEa2CyE4UUIJ&#10;FAoJbbMcepxY4wVbI2PJS/6+KhR6m8dbZ7ObTCMG6lxlWUG8iEAQZ1ZXXCi4Xt6eVyCcR9bYWCYF&#10;d3Kw284eNphqO/KJhrMvRAhhl6KC0vs2ldJlJRl0C9sSBy63nUEfYFdI3eEYwk0jkyhaSoMVh4YS&#10;W9qXlNXn3ii4fIzHz+H2/dU/2TzPXoYoOSxrpeaP0+sahKfJ/4v/3O86zI/h95dw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4dcr3DAAAA2wAAAA8AAAAAAAAAAAAA&#10;AAAAoQIAAGRycy9kb3ducmV2LnhtbFBLBQYAAAAABAAEAPkAAACRAwAAAAA=&#10;" strokecolor="#0d0d0d [3069]" strokeweight="2pt"/>
                <v:shape id="Straight Arrow Connector 12" o:spid="_x0000_s1040" type="#_x0000_t32" style="position:absolute;left:36651;top:3911;width:0;height:24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d6Or0AAADbAAAADwAAAGRycy9kb3ducmV2LnhtbERPy6rCMBDdC/5DmAvuNK0LkWoUuXBR&#10;ceNzPzZz22IzqUnU+vdGENzN4TxnOm9NLe7kfGVZQTpIQBDnVldcKDge/vpjED4ga6wtk4IneZjP&#10;up0pZto+eEf3fShEDGGfoYIyhCaT0uclGfQD2xBH7t86gyFCV0jt8BHDTS2HSTKSBiuODSU29FtS&#10;ftnfjIJFsb7K8eW8sfJ0XFqzTW+OUqV6P+1iAiJQG77ij3ul4/whvH+JB8jZC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lnejq9AAAA2wAAAA8AAAAAAAAAAAAAAAAAoQIA&#10;AGRycy9kb3ducmV2LnhtbFBLBQYAAAAABAAEAPkAAACLAwAAAAA=&#10;" strokecolor="#0d0d0d [3069]" strokeweight="2pt">
                  <v:stroke endarrow="open"/>
                </v:shape>
                <v:group id="Group 13" o:spid="_x0000_s1041" style="position:absolute;left:32732;top:6408;width:7856;height:4708" coordsize="9017,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lowchart: Decision 14" o:spid="_x0000_s1042" type="#_x0000_t110" style="position:absolute;width:9017;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rI4L4A&#10;AADbAAAADwAAAGRycy9kb3ducmV2LnhtbERPzWoCMRC+C75DGKEX0WwXK7IaRQqWHnX1AYbNuLuY&#10;TEISdX37plDobT6+39nsBmvEg0LsHSt4nxcgiBune24VXM6H2QpETMgajWNS8KIIu+14tMFKuyef&#10;6FGnVuQQjhUq6FLylZSx6chinDtPnLmrCxZThqGVOuAzh1sjy6JYSos954YOPX121Nzqu1VQfpnC&#10;fJj6Ko+nkBbHqQ9t6ZV6mwz7NYhEQ/oX/7m/dZ6/gN9f8gFy+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dayOC+AAAA2wAAAA8AAAAAAAAAAAAAAAAAmAIAAGRycy9kb3ducmV2&#10;LnhtbFBLBQYAAAAABAAEAPUAAACDAwAAAAA=&#10;" fillcolor="#b8cce4 [1300]" strokecolor="#243f60 [1604]" strokeweight="2pt"/>
                  <v:shape id="Text Box 3" o:spid="_x0000_s1043" type="#_x0000_t202" style="position:absolute;left:1673;top:1190;width:5652;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00sMA&#10;AADbAAAADwAAAGRycy9kb3ducmV2LnhtbERPS2vCQBC+F/oflin0VjcKLZK6ilgFD32obaG9TbPT&#10;JDQ7G3bHGP+9WxC8zcf3nMmsd43qKMTas4HhIANFXHhbc2ng4311NwYVBdli45kMHCnCbHp9NcHc&#10;+gNvqdtJqVIIxxwNVCJtrnUsKnIYB74lTtyvDw4lwVBqG/CQwl2jR1n2oB3WnBoqbGlRUfG32zsD&#10;zVcMzz+ZfHdP5Yts3vT+czl8Neb2pp8/ghLq5SI+u9c2zb+H/1/SAXp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00sMAAADbAAAADwAAAAAAAAAAAAAAAACYAgAAZHJzL2Rv&#10;d25yZXYueG1sUEsFBgAAAAAEAAQA9QAAAIgDAAAAAA==&#10;" filled="f" stroked="f" strokeweight=".5pt">
                    <v:textbox inset="0,0,0,0">
                      <w:txbxContent>
                        <w:p w14:paraId="125018D2" w14:textId="23E22AB3" w:rsidR="00EB3294" w:rsidRPr="00351714" w:rsidRDefault="00EB3294" w:rsidP="00EB3294">
                          <w:pPr>
                            <w:pStyle w:val="NormalWeb"/>
                            <w:spacing w:before="0" w:beforeAutospacing="0" w:after="200" w:afterAutospacing="0" w:line="276" w:lineRule="auto"/>
                            <w:jc w:val="center"/>
                            <w:rPr>
                              <w:rFonts w:asciiTheme="minorHAnsi" w:hAnsiTheme="minorHAnsi"/>
                              <w:sz w:val="14"/>
                            </w:rPr>
                          </w:pPr>
                          <w:r w:rsidRPr="00351714">
                            <w:rPr>
                              <w:rFonts w:asciiTheme="minorHAnsi" w:eastAsia="Times New Roman" w:hAnsiTheme="minorHAnsi"/>
                              <w:sz w:val="28"/>
                              <w:szCs w:val="48"/>
                            </w:rPr>
                            <w:t>SF</w:t>
                          </w:r>
                        </w:p>
                      </w:txbxContent>
                    </v:textbox>
                  </v:shape>
                </v:group>
                <v:line id="Straight Connector 16" o:spid="_x0000_s1044" style="position:absolute;flip:x y;visibility:visible;mso-wrap-style:square" from="29390,8753" to="32732,8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NZFMIAAADbAAAADwAAAGRycy9kb3ducmV2LnhtbESPzWrDMBCE74W8g9hAb7XcQE1wo5jU&#10;YPA1TnvfWlvbjbUyluKfPn0VKPS2y8zON3vIFtOLiUbXWVbwHMUgiGurO24UvF+Kpz0I55E19pZJ&#10;wUoOsuPm4YCptjOfaap8I0IIuxQVtN4PqZSubsmgi+xAHLQvOxr0YR0bqUecQ7jp5S6OE2mw40Bo&#10;caC8pfpa3UyAlPmH9Oe3PNl/Vi/SFj/5sn4r9bhdTq8gPC3+3/x3XepQP4H7L2EAe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NZFMIAAADbAAAADwAAAAAAAAAAAAAA&#10;AAChAgAAZHJzL2Rvd25yZXYueG1sUEsFBgAAAAAEAAQA+QAAAJADAAAAAA==&#10;" strokecolor="#0d0d0d [3069]" strokeweight="2pt"/>
                <v:shape id="Straight Arrow Connector 17" o:spid="_x0000_s1045" type="#_x0000_t32" style="position:absolute;left:29390;top:8837;width:0;height:37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DZor4AAADbAAAADwAAAGRycy9kb3ducmV2LnhtbERPS4vCMBC+C/6HMAveNK0HlWoUWZBV&#10;vPi8zzazbbGZdJOo9d8bQfA2H99zZovW1OJGzleWFaSDBARxbnXFhYLTcdWfgPABWWNtmRQ8yMNi&#10;3u3MMNP2znu6HUIhYgj7DBWUITSZlD4vyaAf2IY4cn/WGQwRukJqh/cYbmo5TJKRNFhxbCixoe+S&#10;8svhahQsi82/nFx+t1aeTz/W7NKro1Sp3le7nIII1IaP+O1e6zh/DK9f4gFy/gQ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ZENmivgAAANsAAAAPAAAAAAAAAAAAAAAAAKEC&#10;AABkcnMvZG93bnJldi54bWxQSwUGAAAAAAQABAD5AAAAjAMAAAAA&#10;" strokecolor="#0d0d0d [3069]" strokeweight="2pt">
                  <v:stroke endarrow="open"/>
                </v:shape>
                <v:group id="Group 19" o:spid="_x0000_s1046" style="position:absolute;left:25457;top:12606;width:7857;height:4708" coordsize="9017,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lowchart: Decision 20" o:spid="_x0000_s1047" type="#_x0000_t110" style="position:absolute;width:9017;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0EXr4A&#10;AADbAAAADwAAAGRycy9kb3ducmV2LnhtbERPzWoCMRC+F3yHMIKXUrNd2lJWo5RCxaOufYBhM+4u&#10;JpOQpLp9e+dQ6PHj+19vJ+/UlVIeAxt4XlagiLtgR+4NfJ++nt5B5YJs0QUmA7+UYbuZPayxseHG&#10;R7q2pVcSwrlBA0MpsdE6dwN5zMsQiYU7h+SxCEy9tglvEu6drqvqTXscWRoGjPQ5UHdpf7yBeucq&#10;9+rasz4cU3k5PMbU19GYxXz6WIEqNJV/8Z97b8Un6+WL/AC9u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YNBF6+AAAA2wAAAA8AAAAAAAAAAAAAAAAAmAIAAGRycy9kb3ducmV2&#10;LnhtbFBLBQYAAAAABAAEAPUAAACDAwAAAAA=&#10;" fillcolor="#b8cce4 [1300]" strokecolor="#243f60 [1604]" strokeweight="2pt"/>
                  <v:shape id="Text Box 3" o:spid="_x0000_s1048" type="#_x0000_t202" style="position:absolute;left:1761;top:1393;width:565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w0tcMA&#10;AADbAAAADwAAAGRycy9kb3ducmV2LnhtbESP0WrCQBRE3wv+w3IF3+omPoikriKCGgsVqv2AS/aa&#10;jcneDdk1pn/fFYQ+DjNzhlmuB9uInjpfOVaQThMQxIXTFZcKfi679wUIH5A1No5JwS95WK9Gb0vM&#10;tHvwN/XnUIoIYZ+hAhNCm0npC0MW/dS1xNG7us5iiLIrpe7wEeG2kbMkmUuLFccFgy1tDRX1+W4V&#10;7Ktrejn1ddma+njYf+Zft/wWlJqMh80HiEBD+A+/2rlWMEvh+SX+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w0tcMAAADbAAAADwAAAAAAAAAAAAAAAACYAgAAZHJzL2Rv&#10;d25yZXYueG1sUEsFBgAAAAAEAAQA9QAAAIgDAAAAAA==&#10;" filled="f" stroked="f" strokeweight=".5pt">
                    <v:textbox inset="0,0,0,0">
                      <w:txbxContent>
                        <w:p w14:paraId="32F9AD8E" w14:textId="6904AA2F" w:rsidR="00EB3294" w:rsidRPr="00351714" w:rsidRDefault="00EB3294" w:rsidP="00EB3294">
                          <w:pPr>
                            <w:pStyle w:val="NormalWeb"/>
                            <w:spacing w:before="0" w:beforeAutospacing="0" w:after="200" w:afterAutospacing="0" w:line="276" w:lineRule="auto"/>
                            <w:jc w:val="center"/>
                            <w:rPr>
                              <w:rFonts w:asciiTheme="minorHAnsi" w:hAnsiTheme="minorHAnsi"/>
                              <w:sz w:val="14"/>
                            </w:rPr>
                          </w:pPr>
                          <w:r w:rsidRPr="00351714">
                            <w:rPr>
                              <w:rFonts w:asciiTheme="minorHAnsi" w:eastAsia="Times New Roman" w:hAnsiTheme="minorHAnsi"/>
                              <w:sz w:val="28"/>
                              <w:szCs w:val="48"/>
                            </w:rPr>
                            <w:t>CPS</w:t>
                          </w:r>
                        </w:p>
                      </w:txbxContent>
                    </v:textbox>
                  </v:shape>
                </v:group>
                <v:line id="Straight Connector 22" o:spid="_x0000_s1049" style="position:absolute;flip:x y;visibility:visible;mso-wrap-style:square" from="40588,8762" to="43238,8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SVqsAAAADbAAAADwAAAGRycy9kb3ducmV2LnhtbESPzYrCMBSF94LvEO6AO02noEg1LVoQ&#10;3NrR/bW5tp1pbkoTtfr0ZkBweTg/H2edDaYVN+pdY1nB9ywCQVxa3XCl4Pizmy5BOI+ssbVMCh7k&#10;IEvHozUm2t75QLfCVyKMsEtQQe19l0jpypoMupntiIN3sb1BH2RfSd3jPYybVsZRtJAGGw6EGjvK&#10;ayr/iqsJkH1+kv6wzRfLczGXdvfMh8evUpOvYbMC4Wnwn/C7vdcK4hj+v4QfIN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0larAAAAA2wAAAA8AAAAAAAAAAAAAAAAA&#10;oQIAAGRycy9kb3ducmV2LnhtbFBLBQYAAAAABAAEAPkAAACOAwAAAAA=&#10;" strokecolor="#0d0d0d [3069]" strokeweight="2pt"/>
                <v:shape id="Straight Arrow Connector 23" o:spid="_x0000_s1050" type="#_x0000_t32" style="position:absolute;left:43238;top:8785;width:0;height:37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cVHMMAAADbAAAADwAAAGRycy9kb3ducmV2LnhtbESPzWrDMBCE74W+g9hCbrVsF0pwrIQQ&#10;CG3Jpfm7b6yNbWKtHElO3LevAoUeh5n5hikXo+nEjZxvLSvIkhQEcWV1y7WCw379OgXhA7LGzjIp&#10;+CEPi/nzU4mFtnfe0m0XahEh7AtU0ITQF1L6qiGDPrE9cfTO1hkMUbpaaof3CDedzNP0XRpsOS40&#10;2NOqoeqyG4yCZf11ldPLaWPl8fBhzXc2OMqUmryMyxmIQGP4D/+1P7WC/A0eX+IPk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HFRzDAAAA2wAAAA8AAAAAAAAAAAAA&#10;AAAAoQIAAGRycy9kb3ducmV2LnhtbFBLBQYAAAAABAAEAPkAAACRAwAAAAA=&#10;" strokecolor="#0d0d0d [3069]" strokeweight="2pt">
                  <v:stroke endarrow="open"/>
                </v:shape>
                <v:group id="Group 24" o:spid="_x0000_s1051" style="position:absolute;left:39305;top:12557;width:7856;height:4707" coordsize="9017,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lowchart: Decision 25" o:spid="_x0000_s1052" type="#_x0000_t110" style="position:absolute;width:9017;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qnxsAA&#10;AADbAAAADwAAAGRycy9kb3ducmV2LnhtbESP0WoCMRRE3wX/IVyhL6LZLlVkNYoULH3U1Q+4bK67&#10;i8lNSKKuf98UCn0cZs4Ms9kN1ogHhdg7VvA+L0AQN0733Cq4nA+zFYiYkDUax6TgRRF22/Fog5V2&#10;Tz7Ro06tyCUcK1TQpeQrKWPTkcU4d544e1cXLKYsQyt1wGcut0aWRbGUFnvOCx16+uyoudV3q6D8&#10;MoVZmPoqj6eQPo5TH9rSK/U2GfZrEImG9B/+o7915hbw+yX/ALn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qnxsAAAADbAAAADwAAAAAAAAAAAAAAAACYAgAAZHJzL2Rvd25y&#10;ZXYueG1sUEsFBgAAAAAEAAQA9QAAAIUDAAAAAA==&#10;" fillcolor="#b8cce4 [1300]" strokecolor="#243f60 [1604]" strokeweight="2pt"/>
                  <v:shape id="Text Box 3" o:spid="_x0000_s1053" type="#_x0000_t202" style="position:absolute;left:1673;top:1475;width:5652;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swcMA&#10;AADbAAAADwAAAGRycy9kb3ducmV2LnhtbESP0YrCMBRE3wX/IVzBN031QZZqFBHUurDCqh9waa5N&#10;bXNTmli7f79ZEPZxmJkzzGrT21p01PrSsYLZNAFBnDtdcqHgdt1PPkD4gKyxdkwKfsjDZj0crDDV&#10;7sXf1F1CISKEfYoKTAhNKqXPDVn0U9cQR+/uWoshyraQusVXhNtazpNkIS2WHBcMNrQzlFeXp1Vw&#10;KO+z67mrisZUp+PhM/t6ZI+g1HjUb5cgAvXhP/xuZ1rBfAF/X+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WswcMAAADbAAAADwAAAAAAAAAAAAAAAACYAgAAZHJzL2Rv&#10;d25yZXYueG1sUEsFBgAAAAAEAAQA9QAAAIgDAAAAAA==&#10;" filled="f" stroked="f" strokeweight=".5pt">
                    <v:textbox inset="0,0,0,0">
                      <w:txbxContent>
                        <w:p w14:paraId="2BAF2487" w14:textId="77777777" w:rsidR="00EB3294" w:rsidRPr="00351714" w:rsidRDefault="00EB3294" w:rsidP="00EB3294">
                          <w:pPr>
                            <w:pStyle w:val="NormalWeb"/>
                            <w:spacing w:before="0" w:beforeAutospacing="0" w:after="200" w:afterAutospacing="0" w:line="276" w:lineRule="auto"/>
                            <w:jc w:val="center"/>
                            <w:rPr>
                              <w:rFonts w:asciiTheme="minorHAnsi" w:hAnsiTheme="minorHAnsi"/>
                              <w:sz w:val="22"/>
                            </w:rPr>
                          </w:pPr>
                          <w:r w:rsidRPr="00351714">
                            <w:rPr>
                              <w:rFonts w:asciiTheme="minorHAnsi" w:eastAsia="Times New Roman" w:hAnsiTheme="minorHAnsi"/>
                              <w:sz w:val="28"/>
                              <w:szCs w:val="32"/>
                            </w:rPr>
                            <w:t>CPS</w:t>
                          </w:r>
                        </w:p>
                      </w:txbxContent>
                    </v:textbox>
                  </v:shape>
                </v:group>
                <v:group id="Group 33" o:spid="_x0000_s1054" style="position:absolute;left:37925;top:14912;width:1385;height:5450" coordorigin="37130,14912" coordsize="1384,54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line id="Straight Connector 28" o:spid="_x0000_s1055" style="position:absolute;flip:x;visibility:visible;mso-wrap-style:square" from="37130,14912" to="38514,14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sRncEAAADbAAAADwAAAGRycy9kb3ducmV2LnhtbERPy4rCMBTdC/MP4QqzEU2tIEM1igwI&#10;AzP4nIXLa3P7wOamNLGtf28WgsvDeS/XvalES40rLSuYTiIQxKnVJecK/s/b8RcI55E1VpZJwYMc&#10;rFcfgyUm2nZ8pPbkcxFC2CWooPC+TqR0aUEG3cTWxIHLbGPQB9jkUjfYhXBTyTiK5tJgyaGhwJq+&#10;C0pvp7tRcN51f/v2ejncRzbL0lkbxb/zm1Kfw36zAOGp92/xy/2jFcRhbPgSfoB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SxGdwQAAANsAAAAPAAAAAAAAAAAAAAAA&#10;AKECAABkcnMvZG93bnJldi54bWxQSwUGAAAAAAQABAD5AAAAjwMAAAAA&#10;" strokecolor="#0d0d0d [3069]" strokeweight="2pt"/>
                  <v:shape id="Straight Arrow Connector 29" o:spid="_x0000_s1056" type="#_x0000_t32" style="position:absolute;left:37257;top:14912;width:0;height:54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8i9sMAAADbAAAADwAAAGRycy9kb3ducmV2LnhtbESPzWrDMBCE74W+g9hCbrVsH0rqWAkh&#10;ENqSS5qf+8ba2CbWypHkxH37KlDocZiZb5hyMZpO3Mj51rKCLElBEFdWt1wrOOzXr1MQPiBr7CyT&#10;gh/ysJg/P5VYaHvnb7rtQi0ihH2BCpoQ+kJKXzVk0Ce2J47e2TqDIUpXS+3wHuGmk3mavkmDLceF&#10;BntaNVRddoNRsKy/rnJ6OW2sPB4+rNlmg6NMqcnLuJyBCDSG//Bf+1MryN/h8SX+AD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vIvbDAAAA2wAAAA8AAAAAAAAAAAAA&#10;AAAAoQIAAGRycy9kb3ducmV2LnhtbFBLBQYAAAAABAAEAPkAAACRAwAAAAA=&#10;" strokecolor="#0d0d0d [3069]" strokeweight="2pt">
                    <v:stroke endarrow="open"/>
                  </v:shape>
                </v:group>
                <v:group id="Group 34" o:spid="_x0000_s1057" style="position:absolute;left:47100;top:14912;width:1385;height:5449" coordorigin="46305,14912" coordsize="1384,5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30" o:spid="_x0000_s1058" style="position:absolute;flip:x;visibility:visible;mso-wrap-style:square" from="46305,14912" to="47690,14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SLRsEAAADbAAAADwAAAGRycy9kb3ducmV2LnhtbERPy4rCMBTdC/5DuIIb0VQFGapRRBAE&#10;ZZxRFy6vze0Dm5vSxLb+/WQhzPJw3qtNZ0rRUO0KywqmkwgEcWJ1wZmC23U//gLhPLLG0jIpeJOD&#10;zbrfW2Gsbcu/1Fx8JkIIuxgV5N5XsZQuycmgm9iKOHCprQ36AOtM6hrbEG5KOYuihTRYcGjIsaJd&#10;Tsnz8jIKrt/t6dw87j+vkU3TZN5Es+PiqdRw0G2XIDx1/l/8cR+0gnlYH76EHy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5ItGwQAAANsAAAAPAAAAAAAAAAAAAAAA&#10;AKECAABkcnMvZG93bnJldi54bWxQSwUGAAAAAAQABAD5AAAAjwMAAAAA&#10;" strokecolor="#0d0d0d [3069]" strokeweight="2pt"/>
                  <v:shape id="Straight Arrow Connector 31" o:spid="_x0000_s1059" type="#_x0000_t32" style="position:absolute;left:47575;top:14912;width:0;height:54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C4LcIAAADbAAAADwAAAGRycy9kb3ducmV2LnhtbESPzWrDMBCE74W8g9hCbo3sBkJwIhtT&#10;CG3IJb/3rbW1ja2VKymJ+/ZVoNDjMDPfMOtiNL24kfOtZQXpLAFBXFndcq3gfNq8LEH4gKyxt0wK&#10;fshDkU+e1phpe+cD3Y6hFhHCPkMFTQhDJqWvGjLoZ3Ygjt6XdQZDlK6W2uE9wk0vX5NkIQ22HBca&#10;HOitoao7Xo2Cst5+y2X3ubPycn63Zp9eHaVKTZ/HcgUi0Bj+w3/tD61gnsLjS/w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gC4LcIAAADbAAAADwAAAAAAAAAAAAAA&#10;AAChAgAAZHJzL2Rvd25yZXYueG1sUEsFBgAAAAAEAAQA+QAAAJADAAAAAA==&#10;" strokecolor="#0d0d0d [3069]" strokeweight="2pt">
                    <v:stroke endarrow="open"/>
                  </v:shape>
                </v:group>
                <v:group id="Group 35" o:spid="_x0000_s1060" style="position:absolute;left:24096;top:14955;width:1384;height:5449" coordsize="1384,54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Straight Connector 39" o:spid="_x0000_s1061" style="position:absolute;flip:x;visibility:visible;mso-wrap-style:square" from="0,0" to="13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4i28UAAADbAAAADwAAAGRycy9kb3ducmV2LnhtbESPT2vCQBTE7wW/w/KEXkQ3VRCNriKF&#10;QqFS2+jB4zP78gezb0N2TeK37wpCj8PM/IZZb3tTiZYaV1pW8DaJQBCnVpecKzgdP8YLEM4ja6ws&#10;k4I7OdhuBi9rjLXt+JfaxOciQNjFqKDwvo6ldGlBBt3E1sTBy2xj0AfZ5FI32AW4qeQ0iubSYMlh&#10;ocCa3gtKr8nNKDh+d/tDezn/3EY2y9JZG02/5lelXof9bgXCU+//w8/2p1YwW8LjS/gB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94i28UAAADbAAAADwAAAAAAAAAA&#10;AAAAAAChAgAAZHJzL2Rvd25yZXYueG1sUEsFBgAAAAAEAAQA+QAAAJMDAAAAAA==&#10;" strokecolor="#0d0d0d [3069]" strokeweight="2pt"/>
                  <v:shape id="Straight Arrow Connector 40" o:spid="_x0000_s1062" type="#_x0000_t32" style="position:absolute;left:126;width:0;height:54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puy78AAADbAAAADwAAAGRycy9kb3ducmV2LnhtbERPW2vCMBR+F/wP4Qh707RjDOmMIsKY&#10;shev72fNsSk2J10S2+7fm4eBjx/ffbEabCM68qF2rCCfZSCIS6drrhScT5/TOYgQkTU2jknBHwVY&#10;LcejBRba9Xyg7hgrkUI4FKjAxNgWUobSkMUwcy1x4q7OW4wJ+kpqj30Kt418zbJ3abHm1GCwpY2h&#10;8na8WwXravcr57efbycv5y9n9/ndU67Uy2RYf4CINMSn+N+91Qre0vr0Jf0AuX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Upuy78AAADbAAAADwAAAAAAAAAAAAAAAACh&#10;AgAAZHJzL2Rvd25yZXYueG1sUEsFBgAAAAAEAAQA+QAAAI0DAAAAAA==&#10;" strokecolor="#0d0d0d [3069]" strokeweight="2pt">
                    <v:stroke endarrow="open"/>
                  </v:shape>
                </v:group>
                <v:group id="Group 36" o:spid="_x0000_s1063" style="position:absolute;left:33271;top:14955;width:1385;height:5448" coordorigin="9175" coordsize="1384,5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line id="Straight Connector 37" o:spid="_x0000_s1064" style="position:absolute;flip:x;visibility:visible;mso-wrap-style:square" from="9175,0" to="1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0TMsUAAADbAAAADwAAAGRycy9kb3ducmV2LnhtbESPT2vCQBTE7wW/w/KEXkQ3VVCJriKF&#10;QqFS2+jB4zP78gezb0N2TeK37wpCj8PM/IZZb3tTiZYaV1pW8DaJQBCnVpecKzgdP8ZLEM4ja6ws&#10;k4I7OdhuBi9rjLXt+JfaxOciQNjFqKDwvo6ldGlBBt3E1sTBy2xj0AfZ5FI32AW4qeQ0iubSYMlh&#10;ocCa3gtKr8nNKDh+d/tDezn/3EY2y9JZG02/5lelXof9bgXCU+//w8/2p1YwW8DjS/gB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Q0TMsUAAADbAAAADwAAAAAAAAAA&#10;AAAAAAChAgAAZHJzL2Rvd25yZXYueG1sUEsFBgAAAAAEAAQA+QAAAJMDAAAAAA==&#10;" strokecolor="#0d0d0d [3069]" strokeweight="2pt"/>
                  <v:shape id="Straight Arrow Connector 38" o:spid="_x0000_s1065" type="#_x0000_t32" style="position:absolute;left:10445;width:0;height:54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oRsL8AAADbAAAADwAAAGRycy9kb3ducmV2LnhtbERPW2vCMBR+F/wP4Qh707QbDOmMIsKY&#10;shev72fNsSk2J10S2+7fm4eBjx/ffbEabCM68qF2rCCfZSCIS6drrhScT5/TOYgQkTU2jknBHwVY&#10;LcejBRba9Xyg7hgrkUI4FKjAxNgWUobSkMUwcy1x4q7OW4wJ+kpqj30Kt418zbJ3abHm1GCwpY2h&#10;8na8WwXravcr57efbycv5y9n9/ndU67Uy2RYf4CINMSn+N+91Qre0tj0Jf0AuX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zoRsL8AAADbAAAADwAAAAAAAAAAAAAAAACh&#10;AgAAZHJzL2Rvd25yZXYueG1sUEsFBgAAAAAEAAQA+QAAAI0DAAAAAA==&#10;" strokecolor="#0d0d0d [3069]" strokeweight="2pt">
                    <v:stroke endarrow="open"/>
                  </v:shape>
                </v:group>
                <v:shape id="Straight Arrow Connector 41" o:spid="_x0000_s1066" type="#_x0000_t32" style="position:absolute;left:43238;top:17314;width:0;height:30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LUMIAAADbAAAADwAAAGRycy9kb3ducmV2LnhtbESPzWrDMBCE74W8g9hCbo3sEkJwIhtT&#10;CG3IJb/3rbW1ja2VKymJ+/ZVoNDjMDPfMOtiNL24kfOtZQXpLAFBXFndcq3gfNq8LEH4gKyxt0wK&#10;fshDkU+e1phpe+cD3Y6hFhHCPkMFTQhDJqWvGjLoZ3Ygjt6XdQZDlK6W2uE9wk0vX5NkIQ22HBca&#10;HOitoao7Xo2Cst5+y2X3ubPycn63Zp9eHaVKTZ/HcgUi0Bj+w3/tD61gnsLjS/w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bLUMIAAADbAAAADwAAAAAAAAAAAAAA&#10;AAChAgAAZHJzL2Rvd25yZXYueG1sUEsFBgAAAAAEAAQA+QAAAJADAAAAAA==&#10;" strokecolor="#0d0d0d [3069]" strokeweight="2pt">
                  <v:stroke endarrow="open"/>
                </v:shape>
                <v:line id="Straight Connector 42" o:spid="_x0000_s1067" style="position:absolute;flip:x;visibility:visible;mso-wrap-style:square" from="12833,8820" to="15258,8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zD18YAAADbAAAADwAAAGRycy9kb3ducmV2LnhtbESPT2vCQBTE70K/w/IKvRTdGIuUNBsp&#10;QqFQaa168PjMvvzB7NuQXZP47d1CweMwM79h0tVoGtFT52rLCuazCARxbnXNpYLD/mP6CsJ5ZI2N&#10;ZVJwJQer7GGSYqLtwL/U73wpAoRdggoq79tESpdXZNDNbEscvMJ2Bn2QXSl1h0OAm0bGUbSUBmsO&#10;CxW2tK4oP+8uRsH+e9j89Kfj9vJsiyJf9FH8tTwr9fQ4vr+B8DT6e/i//akVvMTw9yX8AJ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8w9fGAAAA2wAAAA8AAAAAAAAA&#10;AAAAAAAAoQIAAGRycy9kb3ducmV2LnhtbFBLBQYAAAAABAAEAPkAAACUAwAAAAA=&#10;" strokecolor="#0d0d0d [3069]" strokeweight="2pt"/>
                <v:shape id="Straight Arrow Connector 43" o:spid="_x0000_s1068" type="#_x0000_t32" style="position:absolute;left:15138;top:8769;width:0;height:37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jwvMIAAADbAAAADwAAAGRycy9kb3ducmV2LnhtbESPT4vCMBTE78J+h/AWvGlaFZGuUUQQ&#10;Xbys/+7P5m1bbF5qErX77TeC4HGYmd8w03lranEn5yvLCtJ+AoI4t7riQsHxsOpNQPiArLG2TAr+&#10;yMN89tGZYqbtg3d034dCRAj7DBWUITSZlD4vyaDv24Y4er/WGQxRukJqh48IN7UcJMlYGqw4LpTY&#10;0LKk/LK/GQWL4vsqJ5fz1srTcW3NT3pzlCrV/WwXXyACteEdfrU3WsFoCM8v8QfI2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ZjwvMIAAADbAAAADwAAAAAAAAAAAAAA&#10;AAChAgAAZHJzL2Rvd25yZXYueG1sUEsFBgAAAAAEAAQA+QAAAJADAAAAAA==&#10;" strokecolor="#0d0d0d [3069]" strokeweight="2pt">
                  <v:stroke endarrow="open"/>
                </v:shape>
                <v:group id="Group 44" o:spid="_x0000_s1069" style="position:absolute;left:11201;top:12541;width:7855;height:4705" coordorigin="1377" coordsize="9017,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lowchart: Decision 52" o:spid="_x0000_s1070" type="#_x0000_t110" style="position:absolute;left:1377;width:9017;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VMz8EA&#10;AADbAAAADwAAAGRycy9kb3ducmV2LnhtbESP0WoCMRRE3wX/IVyhL6LZLlVkNYoULH3U1Q+4bK67&#10;i8lNSKKuf98UCn0cZuYMs9kN1ogHhdg7VvA+L0AQN0733Cq4nA+zFYiYkDUax6TgRRF22/Fog5V2&#10;Tz7Ro06tyBCOFSroUvKVlLHpyGKcO0+cvasLFlOWoZU64DPDrZFlUSylxZ7zQoeePjtqbvXdKii/&#10;TGEWpr7K4ymkj+PUh7b0Sr1Nhv0aRKIh/Yf/2t9awaKE3y/5B8j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VTM/BAAAA2wAAAA8AAAAAAAAAAAAAAAAAmAIAAGRycy9kb3du&#10;cmV2LnhtbFBLBQYAAAAABAAEAPUAAACGAwAAAAA=&#10;" fillcolor="#b8cce4 [1300]" strokecolor="#243f60 [1604]" strokeweight="2pt"/>
                  <v:shape id="Text Box 3" o:spid="_x0000_s1071" type="#_x0000_t202" style="position:absolute;left:3051;top:1475;width:5652;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R8JMQA&#10;AADbAAAADwAAAGRycy9kb3ducmV2LnhtbESP3WrCQBSE7wu+w3IE7+rGikWiq4hQmwoV/HmAQ/aY&#10;jcmeDdltTN/eFQq9HGbmG2a57m0tOmp96VjBZJyAIM6dLrlQcDl/vM5B+ICssXZMCn7Jw3o1eFli&#10;qt2dj9SdQiEihH2KCkwITSqlzw1Z9GPXEEfv6lqLIcq2kLrFe4TbWr4lybu0WHJcMNjQ1lBenX6s&#10;gl15nZwPXVU0pvr63O2z71t2C0qNhv1mASJQH/7Df+1MK5hN4f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0fCTEAAAA2wAAAA8AAAAAAAAAAAAAAAAAmAIAAGRycy9k&#10;b3ducmV2LnhtbFBLBQYAAAAABAAEAPUAAACJAwAAAAA=&#10;" filled="f" stroked="f" strokeweight=".5pt">
                    <v:textbox inset="0,0,0,0">
                      <w:txbxContent>
                        <w:p w14:paraId="7C74DB93" w14:textId="77777777" w:rsidR="008C69BE" w:rsidRPr="00351714" w:rsidRDefault="008C69BE" w:rsidP="008C69BE">
                          <w:pPr>
                            <w:pStyle w:val="NormalWeb"/>
                            <w:spacing w:before="0" w:beforeAutospacing="0" w:after="200" w:afterAutospacing="0" w:line="276" w:lineRule="auto"/>
                            <w:jc w:val="center"/>
                            <w:rPr>
                              <w:rFonts w:asciiTheme="minorHAnsi" w:hAnsiTheme="minorHAnsi"/>
                              <w:sz w:val="22"/>
                            </w:rPr>
                          </w:pPr>
                          <w:r w:rsidRPr="00351714">
                            <w:rPr>
                              <w:rFonts w:asciiTheme="minorHAnsi" w:eastAsia="Times New Roman" w:hAnsiTheme="minorHAnsi"/>
                              <w:sz w:val="28"/>
                              <w:szCs w:val="32"/>
                            </w:rPr>
                            <w:t>CPS</w:t>
                          </w:r>
                        </w:p>
                      </w:txbxContent>
                    </v:textbox>
                  </v:shape>
                </v:group>
                <v:group id="Group 45" o:spid="_x0000_s1072" style="position:absolute;left:9823;top:14897;width:1384;height:5450" coordorigin=",2355" coordsize="1384,54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line id="Straight Connector 50" o:spid="_x0000_s1073" style="position:absolute;flip:x;visibility:visible;mso-wrap-style:square" from="0,2355" to="1384,2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tu5sMAAADbAAAADwAAAGRycy9kb3ducmV2LnhtbERPy2rCQBTdF/oPwy24kWbSiFJSRxGh&#10;ILRYNV10eZu5eWDmTshMHv69syh0eTjv9XYyjRioc7VlBS9RDII4t7rmUsF39v78CsJ5ZI2NZVJw&#10;IwfbzePDGlNtRz7TcPGlCCHsUlRQed+mUrq8IoMusi1x4ArbGfQBdqXUHY4h3DQyieOVNFhzaKiw&#10;pX1F+fXSGwXZcfz8Gn5/Tv3cFkW+GOLkY3VVavY07d5AeJr8v/jPfdAKlmF9+BJ+gN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c7bubDAAAA2wAAAA8AAAAAAAAAAAAA&#10;AAAAoQIAAGRycy9kb3ducmV2LnhtbFBLBQYAAAAABAAEAPkAAACRAwAAAAA=&#10;" strokecolor="#0d0d0d [3069]" strokeweight="2pt"/>
                  <v:shape id="Straight Arrow Connector 51" o:spid="_x0000_s1074" type="#_x0000_t32" style="position:absolute;left:126;top:2355;width:0;height:54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9djcIAAADbAAAADwAAAGRycy9kb3ducmV2LnhtbESPzWrDMBCE74W8g9hCbo3sQkJwIhtT&#10;CG3IJb/3rbW1ja2VKymJ+/ZVoNDjMDPfMOtiNL24kfOtZQXpLAFBXFndcq3gfNq8LEH4gKyxt0wK&#10;fshDkU+e1phpe+cD3Y6hFhHCPkMFTQhDJqWvGjLoZ3Ygjt6XdQZDlK6W2uE9wk0vX5NkIQ22HBca&#10;HOitoao7Xo2Cst5+y2X3ubPycn63Zp9eHaVKTZ/HcgUi0Bj+w3/tD61gnsLjS/w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99djcIAAADbAAAADwAAAAAAAAAAAAAA&#10;AAChAgAAZHJzL2Rvd25yZXYueG1sUEsFBgAAAAAEAAQA+QAAAJADAAAAAA==&#10;" strokecolor="#0d0d0d [3069]" strokeweight="2pt">
                    <v:stroke endarrow="open"/>
                  </v:shape>
                </v:group>
                <v:group id="Group 46" o:spid="_x0000_s1075" style="position:absolute;left:18998;top:14897;width:1385;height:5448" coordorigin="9175,2355" coordsize="1384,5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line id="Straight Connector 48" o:spid="_x0000_s1076" style="position:absolute;flip:x;visibility:visible;mso-wrap-style:square" from="9175,2355" to="10560,2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T0PcMAAADbAAAADwAAAGRycy9kb3ducmV2LnhtbERPy2rCQBTdF/oPwy24kWbSKFJSRxGh&#10;ILRYNV10eZu5eWDmTshMHv69syh0eTjv9XYyjRioc7VlBS9RDII4t7rmUsF39v78CsJ5ZI2NZVJw&#10;IwfbzePDGlNtRz7TcPGlCCHsUlRQed+mUrq8IoMusi1x4ArbGfQBdqXUHY4h3DQyieOVNFhzaKiw&#10;pX1F+fXSGwXZcfz8Gn5/Tv3cFkW+GOLkY3VVavY07d5AeJr8v/jPfdAKlmFs+BJ+gN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U9D3DAAAA2wAAAA8AAAAAAAAAAAAA&#10;AAAAoQIAAGRycy9kb3ducmV2LnhtbFBLBQYAAAAABAAEAPkAAACRAwAAAAA=&#10;" strokecolor="#0d0d0d [3069]" strokeweight="2pt"/>
                  <v:shape id="Straight Arrow Connector 49" o:spid="_x0000_s1077" type="#_x0000_t32" style="position:absolute;left:10445;top:2355;width:0;height:54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DHVsIAAADbAAAADwAAAGRycy9kb3ducmV2LnhtbESPT4vCMBTE7wt+h/CEva1pFxGtRhFB&#10;1sXL+u/+bJ5tsXmpSdT67c2C4HGYmd8wk1lranEj5yvLCtJeAoI4t7riQsF+t/wagvABWWNtmRQ8&#10;yMNs2vmYYKbtnTd024ZCRAj7DBWUITSZlD4vyaDv2YY4eifrDIYoXSG1w3uEm1p+J8lAGqw4LpTY&#10;0KKk/Ly9GgXz4vcih+fj2srD/seav/TqKFXqs9vOxyACteEdfrVXWkF/BP9f4g+Q0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HDHVsIAAADbAAAADwAAAAAAAAAAAAAA&#10;AAChAgAAZHJzL2Rvd25yZXYueG1sUEsFBgAAAAAEAAQA+QAAAJADAAAAAA==&#10;" strokecolor="#0d0d0d [3069]" strokeweight="2pt">
                    <v:stroke endarrow="open"/>
                  </v:shape>
                </v:group>
                <v:group id="Group 55" o:spid="_x0000_s1078" style="position:absolute;left:3421;top:8753;width:1384;height:11651" coordsize="1384,54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line id="Straight Connector 56" o:spid="_x0000_s1079" style="position:absolute;flip:x;visibility:visible;mso-wrap-style:square" from="0,0" to="13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5TCcYAAADbAAAADwAAAGRycy9kb3ducmV2LnhtbESPT2vCQBTE70K/w/IKXkrdaDGU1I0U&#10;QRAsarWHHl+zL39I9m3Irkn67btCweMwM79hVuvRNKKnzlWWFcxnEQjizOqKCwVfl+3zKwjnkTU2&#10;lknBLzlYpw+TFSbaDvxJ/dkXIkDYJaig9L5NpHRZSQbdzLbEwcttZ9AH2RVSdzgEuGnkIopiabDi&#10;sFBiS5uSsvp8NQouh+Hj2P98n65PNs+zlz5a7ONaqenj+P4GwtPo7+H/9k4rWMZw+xJ+gE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eeUwnGAAAA2wAAAA8AAAAAAAAA&#10;AAAAAAAAoQIAAGRycy9kb3ducmV2LnhtbFBLBQYAAAAABAAEAPkAAACUAwAAAAA=&#10;" strokecolor="#0d0d0d [3069]" strokeweight="2pt"/>
                  <v:shape id="Straight Arrow Connector 57" o:spid="_x0000_s1080" type="#_x0000_t32" style="position:absolute;left:126;width:0;height:54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gYsIAAADbAAAADwAAAGRycy9kb3ducmV2LnhtbESPW4vCMBSE34X9D+Es+KZpBS90jSKC&#10;6OLLens/NmfbYnNSk6jdf78RBB+HmfmGmc5bU4s7OV9ZVpD2ExDEudUVFwqOh1VvAsIHZI21ZVLw&#10;Rx7ms4/OFDNtH7yj+z4UIkLYZ6igDKHJpPR5SQZ93zbE0fu1zmCI0hVSO3xEuKnlIElG0mDFcaHE&#10;hpYl5Zf9zShYFN9XObmct1aejmtrftKbo1Sp7me7+AIRqA3v8Ku90QqGY3h+iT9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pgYsIAAADbAAAADwAAAAAAAAAAAAAA&#10;AAChAgAAZHJzL2Rvd25yZXYueG1sUEsFBgAAAAAEAAQA+QAAAJADAAAAAA==&#10;" strokecolor="#0d0d0d [3069]" strokeweight="2pt">
                    <v:stroke endarrow="open"/>
                  </v:shape>
                </v:group>
                <v:shape id="Text Box 60" o:spid="_x0000_s1081" type="#_x0000_t202" style="position:absolute;left:8424;top:20432;width:3038;height:1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lmBL8A&#10;AADbAAAADwAAAGRycy9kb3ducmV2LnhtbERPTWvCQBC9F/wPywje6sQeQkldRYJCLwq1XnobsmMS&#10;zc6G3TWJ/757KPT4eN/r7WQ7NbAPrRMNq2UGiqVyppVaw+X78PoOKkQSQ50T1vDkANvN7GVNhXGj&#10;fPFwjrVKIRIK0tDE2BeIoWrYUli6niVxV+ctxQR9jcbTmMJth29ZlqOlVlJDQz2XDVf388NqqEcp&#10;h5+TH3PMyxsGvPR43Gu9mE+7D1CRp/gv/nN/Gg15Wp++pB+Am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2WYEvwAAANsAAAAPAAAAAAAAAAAAAAAAAJgCAABkcnMvZG93bnJl&#10;di54bWxQSwUGAAAAAAQABAD1AAAAhAMAAAAA&#10;" fillcolor="#548dd4 [1951]" strokeweight="1.25pt">
                  <v:textbox inset="0,0,0,0">
                    <w:txbxContent>
                      <w:p w14:paraId="0CA4B69A" w14:textId="1879B05B" w:rsidR="008C69BE" w:rsidRPr="00351714" w:rsidRDefault="008C69BE" w:rsidP="008C69BE">
                        <w:pPr>
                          <w:jc w:val="center"/>
                          <w:rPr>
                            <w:rFonts w:cs="Times New Roman"/>
                            <w:sz w:val="14"/>
                          </w:rPr>
                        </w:pPr>
                        <w:r w:rsidRPr="00351714">
                          <w:rPr>
                            <w:rFonts w:cs="Times New Roman"/>
                            <w:sz w:val="14"/>
                          </w:rPr>
                          <w:t>MCS-1</w:t>
                        </w:r>
                      </w:p>
                    </w:txbxContent>
                  </v:textbox>
                </v:shape>
                <v:shape id="Text Box 60" o:spid="_x0000_s1082" type="#_x0000_t202" style="position:absolute;left:11862;top:20426;width:3036;height:1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dd6MIA&#10;AADbAAAADwAAAGRycy9kb3ducmV2LnhtbESPQWvCQBSE7wX/w/KE3uqLHkJJXUWCQi8Var309sg+&#10;k2j2bdhdk/jvu4VCj8PMfMOst5Pt1MA+tE40LBcZKJbKmVZqDeevw8srqBBJDHVOWMODA2w3s6c1&#10;FcaN8snDKdYqQSQUpKGJsS8QQ9WwpbBwPUvyLs5bikn6Go2nMcFth6ssy9FSK2mhoZ7Lhqvb6W41&#10;1KOUw/fRjznm5RUDnnv82Gv9PJ92b6AiT/E//Nd+NxryFfx+ST8A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R13owgAAANsAAAAPAAAAAAAAAAAAAAAAAJgCAABkcnMvZG93&#10;bnJldi54bWxQSwUGAAAAAAQABAD1AAAAhwMAAAAA&#10;" fillcolor="#548dd4 [1951]" strokeweight="1.25pt">
                  <v:textbox inset="0,0,0,0">
                    <w:txbxContent>
                      <w:p w14:paraId="0CBAE798" w14:textId="18B4E283"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MCS-2</w:t>
                        </w:r>
                      </w:p>
                    </w:txbxContent>
                  </v:textbox>
                </v:shape>
                <v:shape id="Text Box 60" o:spid="_x0000_s1083" type="#_x0000_t202" style="position:absolute;left:15318;top:20449;width:3036;height:1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7FnMIA&#10;AADbAAAADwAAAGRycy9kb3ducmV2LnhtbESPQWvCQBSE7wX/w/KE3uqLBYOkrlKCBS8Wql56e2Rf&#10;k7TZt2F3TdJ/3y0IHoeZ+YbZ7CbbqYF9aJ1oWC4yUCyVM63UGi7nt6c1qBBJDHVOWMMvB9htZw8b&#10;Kowb5YOHU6xVgkgoSEMTY18ghqphS2HhepbkfTlvKSbpazSexgS3HT5nWY6WWkkLDfVcNlz9nK5W&#10;Qz1KOXy++zHHvPzGgJcej3utH+fT6wuoyFO8h2/tg9GQr+D/S/oBu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rsWcwgAAANsAAAAPAAAAAAAAAAAAAAAAAJgCAABkcnMvZG93&#10;bnJldi54bWxQSwUGAAAAAAQABAD1AAAAhwMAAAAA&#10;" fillcolor="#548dd4 [1951]" strokeweight="1.25pt">
                  <v:textbox inset="0,0,0,0">
                    <w:txbxContent>
                      <w:p w14:paraId="66C8505D" w14:textId="322E43D7"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MCS-3</w:t>
                        </w:r>
                      </w:p>
                    </w:txbxContent>
                  </v:textbox>
                </v:shape>
                <v:shape id="Text Box 60" o:spid="_x0000_s1084" type="#_x0000_t202" style="position:absolute;left:18759;top:20454;width:3036;height:1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xb68IA&#10;AADbAAAADwAAAGRycy9kb3ducmV2LnhtbESPwWrDMBBE74X+g9hAbs06PYjiRgnFtNBLC0lzyW2x&#10;trYTa2Uk1Xb/PgoUehxm5g2z2c2uVyOH2HkxsF4VoFhqbztpDBy/3h6eQMVEYqn3wgZ+OcJue3+3&#10;odL6SfY8HlKjMkRiSQbalIYSMdYtO4orP7Bk79sHRynL0KANNGW46/GxKDQ66iQvtDRw1XJ9Ofw4&#10;A80k1Xj6DJNGXZ0x4nHAj1djlov55RlU4jn9h//a79aA1nD7kn8Ab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fFvrwgAAANsAAAAPAAAAAAAAAAAAAAAAAJgCAABkcnMvZG93&#10;bnJldi54bWxQSwUGAAAAAAQABAD1AAAAhwMAAAAA&#10;" fillcolor="#548dd4 [1951]" strokeweight="1.25pt">
                  <v:textbox inset="0,0,0,0">
                    <w:txbxContent>
                      <w:p w14:paraId="5D8EA518" w14:textId="31501399"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MCS-4</w:t>
                        </w:r>
                      </w:p>
                    </w:txbxContent>
                  </v:textbox>
                </v:shape>
                <v:shape id="Text Box 60" o:spid="_x0000_s1085" type="#_x0000_t202" style="position:absolute;left:22660;top:20437;width:3035;height:1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MIA&#10;AADbAAAADwAAAGRycy9kb3ducmV2LnhtbESPQWvCQBSE7wX/w/IEb/XFHlJJXaUEC14sVL309si+&#10;Jmmzb8PumqT/vlsQPA4z8w2z2U22UwP70DrRsFpmoFgqZ1qpNVzOb49rUCGSGOqcsIZfDrDbzh42&#10;VBg3ygcPp1irBJFQkIYmxr5ADFXDlsLS9SzJ+3LeUkzS12g8jQluO3zKshwttZIWGuq5bLj6OV2t&#10;hnqUcvh892OOefmNAS89HvdaL+bT6wuoyFO8h2/tg9GQP8P/l/QDcP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MP5wwgAAANsAAAAPAAAAAAAAAAAAAAAAAJgCAABkcnMvZG93&#10;bnJldi54bWxQSwUGAAAAAAQABAD1AAAAhwMAAAAA&#10;" fillcolor="#548dd4 [1951]" strokeweight="1.25pt">
                  <v:textbox inset="0,0,0,0">
                    <w:txbxContent>
                      <w:p w14:paraId="2A6C3FDD" w14:textId="31CC0266"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MCS-5</w:t>
                        </w:r>
                      </w:p>
                    </w:txbxContent>
                  </v:textbox>
                </v:shape>
                <v:shape id="Text Box 60" o:spid="_x0000_s1086" type="#_x0000_t202" style="position:absolute;left:33026;top:20431;width:3035;height:12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9qAr8A&#10;AADbAAAADwAAAGRycy9kb3ducmV2LnhtbERPTWvCQBC9F/wPywje6sQeQkldRYJCLwq1XnobsmMS&#10;zc6G3TWJ/757KPT4eN/r7WQ7NbAPrRMNq2UGiqVyppVaw+X78PoOKkQSQ50T1vDkANvN7GVNhXGj&#10;fPFwjrVKIRIK0tDE2BeIoWrYUli6niVxV+ctxQR9jcbTmMJth29ZlqOlVlJDQz2XDVf388NqqEcp&#10;h5+TH3PMyxsGvPR43Gu9mE+7D1CRp/gv/nN/Gg15Gpu+pB+Am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r2oCvwAAANsAAAAPAAAAAAAAAAAAAAAAAJgCAABkcnMvZG93bnJl&#10;di54bWxQSwUGAAAAAAQABAD1AAAAhAMAAAAA&#10;" fillcolor="#548dd4 [1951]" strokeweight="1.25pt">
                  <v:textbox inset="0,0,0,0">
                    <w:txbxContent>
                      <w:p w14:paraId="2D6A54F0" w14:textId="35D63095"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MCS-6</w:t>
                        </w:r>
                      </w:p>
                    </w:txbxContent>
                  </v:textbox>
                </v:shape>
                <v:shape id="Text Box 60" o:spid="_x0000_s1087" type="#_x0000_t202" style="position:absolute;left:36480;top:20456;width:3036;height:1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PPmcIA&#10;AADbAAAADwAAAGRycy9kb3ducmV2LnhtbESPQWvCQBSE7wX/w/IEb/XFHkJNXaUEC14sVL309si+&#10;Jmmzb8PumqT/vlsQPA4z8w2z2U22UwP70DrRsFpmoFgqZ1qpNVzOb4/PoEIkMdQ5YQ2/HGC3nT1s&#10;qDBulA8eTrFWCSKhIA1NjH2BGKqGLYWl61mS9+W8pZikr9F4GhPcdviUZTlaaiUtNNRz2XD1c7pa&#10;DfUo5fD57scc8/IbA156PO61Xsyn1xdQkad4D9/aB6MhX8P/l/QDcP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48+ZwgAAANsAAAAPAAAAAAAAAAAAAAAAAJgCAABkcnMvZG93&#10;bnJldi54bWxQSwUGAAAAAAQABAD1AAAAhwMAAAAA&#10;" fillcolor="#548dd4 [1951]" strokeweight="1.25pt">
                  <v:textbox inset="0,0,0,0">
                    <w:txbxContent>
                      <w:p w14:paraId="3342E900" w14:textId="5ADA7147"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MCS-7</w:t>
                        </w:r>
                      </w:p>
                    </w:txbxContent>
                  </v:textbox>
                </v:shape>
                <v:shape id="Text Box 60" o:spid="_x0000_s1088" type="#_x0000_t202" style="position:absolute;left:41678;top:20463;width:3035;height:12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Dw2b8A&#10;AADbAAAADwAAAGRycy9kb3ducmV2LnhtbERPTWvCQBC9F/wPywi91Uk9pCW6SgkKXixUvXgbsmOS&#10;Njsbdtck/ffdQ8Hj432vt5Pt1MA+tE40vC4yUCyVM63UGi7n/cs7qBBJDHVOWMMvB9huZk9rKowb&#10;5YuHU6xVCpFQkIYmxr5ADFXDlsLC9SyJuzlvKSboazSexhRuO1xmWY6WWkkNDfVcNlz9nO5WQz1K&#10;OVw//ZhjXn5jwEuPx53Wz/PpYwUq8hQf4n/3wWh4S+vTl/QDcPM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APDZvwAAANsAAAAPAAAAAAAAAAAAAAAAAJgCAABkcnMvZG93bnJl&#10;di54bWxQSwUGAAAAAAQABAD1AAAAhAMAAAAA&#10;" fillcolor="#548dd4 [1951]" strokeweight="1.25pt">
                  <v:textbox inset="0,0,0,0">
                    <w:txbxContent>
                      <w:p w14:paraId="76A142D3" w14:textId="584264FF"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MCS-8</w:t>
                        </w:r>
                      </w:p>
                    </w:txbxContent>
                  </v:textbox>
                </v:shape>
                <v:shape id="Text Box 60" o:spid="_x0000_s1089" type="#_x0000_t202" style="position:absolute;left:46857;top:20429;width:3035;height:1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xVQsIA&#10;AADbAAAADwAAAGRycy9kb3ducmV2LnhtbESPQWvCQBSE7wX/w/IEb/XFHtISXUWChV4s1Hrx9sg+&#10;k2j2bdjdJum/7xYKPQ4z8w2z2U22UwP70DrRsFpmoFgqZ1qpNZw/Xx9fQIVIYqhzwhq+OcBuO3vY&#10;UGHcKB88nGKtEkRCQRqaGPsCMVQNWwpL17Mk7+q8pZikr9F4GhPcdviUZTlaaiUtNNRz2XB1P31Z&#10;DfUo5XB592OOeXnDgOcejwetF/NpvwYVeYr/4b/2m9HwvILfL+kH4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TFVCwgAAANsAAAAPAAAAAAAAAAAAAAAAAJgCAABkcnMvZG93&#10;bnJldi54bWxQSwUGAAAAAAQABAD1AAAAhwMAAAAA&#10;" fillcolor="#548dd4 [1951]" strokeweight="1.25pt">
                  <v:textbox inset="0,0,0,0">
                    <w:txbxContent>
                      <w:p w14:paraId="6D9E3355" w14:textId="5C5F6A55"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MCS-9</w:t>
                        </w:r>
                      </w:p>
                    </w:txbxContent>
                  </v:textbox>
                </v:shape>
                <v:shape id="Text Box 60" o:spid="_x0000_s1090" type="#_x0000_t202" style="position:absolute;left:1159;top:20426;width:4738;height:1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7LNcIA&#10;AADbAAAADwAAAGRycy9kb3ducmV2LnhtbESPQWvCQBSE70L/w/IKvelLPcSSukoJLfRSQevF2yP7&#10;mkSzb8PuNon/3hUKPQ4z8w2z3k62UwP70DrR8LzIQLFUzrRSazh+f8xfQIVIYqhzwhquHGC7eZit&#10;qTBulD0Ph1irBJFQkIYmxr5ADFXDlsLC9SzJ+3HeUkzS12g8jQluO1xmWY6WWkkLDfVcNlxdDr9W&#10;Qz1KOZx2fswxL88Y8Njj17vWT4/T2yuoyFP8D/+1P42G1RLuX9IPw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ss1wgAAANsAAAAPAAAAAAAAAAAAAAAAAJgCAABkcnMvZG93&#10;bnJldi54bWxQSwUGAAAAAAQABAD1AAAAhwMAAAAA&#10;" fillcolor="#548dd4 [1951]" strokeweight="1.25pt">
                  <v:textbox inset="0,0,0,0">
                    <w:txbxContent>
                      <w:p w14:paraId="77183AAC" w14:textId="4DFAC044" w:rsidR="007626E4" w:rsidRPr="00351714" w:rsidRDefault="007626E4" w:rsidP="007626E4">
                        <w:pPr>
                          <w:pStyle w:val="NormalWeb"/>
                          <w:spacing w:before="0" w:beforeAutospacing="0" w:after="200" w:afterAutospacing="0" w:line="276" w:lineRule="auto"/>
                          <w:jc w:val="center"/>
                          <w:rPr>
                            <w:rFonts w:asciiTheme="minorHAnsi" w:hAnsiTheme="minorHAnsi"/>
                          </w:rPr>
                        </w:pPr>
                        <w:r w:rsidRPr="00351714">
                          <w:rPr>
                            <w:rFonts w:asciiTheme="minorHAnsi" w:eastAsia="Calibri" w:hAnsiTheme="minorHAnsi"/>
                            <w:sz w:val="14"/>
                            <w:szCs w:val="14"/>
                          </w:rPr>
                          <w:t>EC-PACCH</w:t>
                        </w:r>
                      </w:p>
                    </w:txbxContent>
                  </v:textbox>
                </v:shape>
                <v:shape id="Text Box 73" o:spid="_x0000_s1091" type="#_x0000_t202" style="position:absolute;left:28956;top:2827;width:5234;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0sncYA&#10;AADbAAAADwAAAGRycy9kb3ducmV2LnhtbESPX0vDQBDE3wv9DscWfGsvVbAl9lrEP9CHWrUq6Nua&#10;W5Ngbi/cbdP47b1CoY/DzPyGWax616iOQqw9G5hOMlDEhbc1lwbe3x7Hc1BRkC02nsnAH0VYLYeD&#10;BebWH/iVup2UKkE45migEmlzrWNRkcM48S1x8n58cChJhlLbgIcEd42+zLJr7bDmtFBhS3cVFb+7&#10;vTPQfMaw+c7kq7svn+TlWe8/HqZbYy5G/e0NKKFezuFTe20NzK7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0sncYAAADbAAAADwAAAAAAAAAAAAAAAACYAgAAZHJz&#10;L2Rvd25yZXYueG1sUEsFBgAAAAAEAAQA9QAAAIsDAAAAAA==&#10;" filled="f" stroked="f" strokeweight=".5pt">
                  <v:textbox inset="0,0,0,0">
                    <w:txbxContent>
                      <w:p w14:paraId="7D6974E0" w14:textId="3F6BE9E6" w:rsidR="00E6379A" w:rsidRPr="00351714" w:rsidRDefault="00E6379A" w:rsidP="00E6379A">
                        <w:pPr>
                          <w:jc w:val="center"/>
                          <w:rPr>
                            <w:rFonts w:cs="Times New Roman"/>
                            <w:sz w:val="18"/>
                          </w:rPr>
                        </w:pPr>
                        <w:r w:rsidRPr="00351714">
                          <w:rPr>
                            <w:rFonts w:cs="Times New Roman"/>
                            <w:sz w:val="18"/>
                          </w:rPr>
                          <w:t>8PSK</w:t>
                        </w:r>
                      </w:p>
                    </w:txbxContent>
                  </v:textbox>
                </v:shape>
                <v:shape id="Text Box 73" o:spid="_x0000_s1092" type="#_x0000_t202" style="position:absolute;left:12659;top:2829;width:5232;height:18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S06cYA&#10;AADbAAAADwAAAGRycy9kb3ducmV2LnhtbESPX0vDQBDE3wv9DscWfGsvFbEl9lrEP9CHWrUq6Nua&#10;W5Ngbi/cbdP47b1CoY/DzPyGWax616iOQqw9G5hOMlDEhbc1lwbe3x7Hc1BRkC02nsnAH0VYLYeD&#10;BebWH/iVup2UKkE45migEmlzrWNRkcM48S1x8n58cChJhlLbgIcEd42+zLJr7bDmtFBhS3cVFb+7&#10;vTPQfMaw+c7kq7svn+TlWe8/HqZbYy5G/e0NKKFezuFTe20NzK7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S06cYAAADbAAAADwAAAAAAAAAAAAAAAACYAgAAZHJz&#10;L2Rvd25yZXYueG1sUEsFBgAAAAAEAAQA9QAAAIsDAAAAAA==&#10;" filled="f" stroked="f" strokeweight=".5pt">
                  <v:textbox inset="0,0,0,0">
                    <w:txbxContent>
                      <w:p w14:paraId="248A9A3E" w14:textId="3A860854" w:rsidR="00E6379A" w:rsidRPr="00351714" w:rsidRDefault="00E6379A" w:rsidP="00E6379A">
                        <w:pPr>
                          <w:pStyle w:val="NormalWeb"/>
                          <w:spacing w:before="0" w:beforeAutospacing="0" w:after="200" w:afterAutospacing="0" w:line="276" w:lineRule="auto"/>
                          <w:jc w:val="center"/>
                          <w:rPr>
                            <w:rFonts w:asciiTheme="minorHAnsi" w:hAnsiTheme="minorHAnsi"/>
                            <w:sz w:val="20"/>
                          </w:rPr>
                        </w:pPr>
                        <w:r w:rsidRPr="00351714">
                          <w:rPr>
                            <w:rFonts w:asciiTheme="minorHAnsi" w:eastAsia="Calibri" w:hAnsiTheme="minorHAnsi"/>
                            <w:sz w:val="18"/>
                            <w:szCs w:val="22"/>
                          </w:rPr>
                          <w:t>GMSK</w:t>
                        </w:r>
                      </w:p>
                    </w:txbxContent>
                  </v:textbox>
                </v:shape>
                <v:shape id="Text Box 73" o:spid="_x0000_s1093" type="#_x0000_t202" style="position:absolute;left:12724;top:7543;width:6332;height:1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gRcsYA&#10;AADbAAAADwAAAGRycy9kb3ducmV2LnhtbESPX0vDQBDE3wv9DscWfGsvFbQl9lrEP9CHWrUq6Nua&#10;W5Ngbi/cbdP47b1CoY/DzPyGWax616iOQqw9G5hOMlDEhbc1lwbe3x7Hc1BRkC02nsnAH0VYLYeD&#10;BebWH/iVup2UKkE45migEmlzrWNRkcM48S1x8n58cChJhlLbgIcEd42+zLJr7bDmtFBhS3cVFb+7&#10;vTPQfMaw+c7kq7svn+TlWe8/HqZbYy5G/e0NKKFezuFTe20NzK7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gRcsYAAADbAAAADwAAAAAAAAAAAAAAAACYAgAAZHJz&#10;L2Rvd25yZXYueG1sUEsFBgAAAAAEAAQA9QAAAIsDAAAAAA==&#10;" filled="f" stroked="f" strokeweight=".5pt">
                  <v:textbox inset="0,0,0,0">
                    <w:txbxContent>
                      <w:p w14:paraId="6F174630" w14:textId="4FA11347" w:rsidR="0075712F" w:rsidRPr="00351714" w:rsidRDefault="0075712F" w:rsidP="0075712F">
                        <w:pPr>
                          <w:pStyle w:val="NormalWeb"/>
                          <w:spacing w:before="0" w:beforeAutospacing="0" w:after="200" w:afterAutospacing="0" w:line="276" w:lineRule="auto"/>
                          <w:jc w:val="center"/>
                          <w:rPr>
                            <w:rFonts w:asciiTheme="minorHAnsi" w:hAnsiTheme="minorHAnsi"/>
                            <w:sz w:val="20"/>
                          </w:rPr>
                        </w:pPr>
                        <w:r w:rsidRPr="00351714">
                          <w:rPr>
                            <w:rFonts w:asciiTheme="minorHAnsi" w:eastAsia="Calibri" w:hAnsiTheme="minorHAnsi"/>
                            <w:sz w:val="18"/>
                            <w:szCs w:val="22"/>
                          </w:rPr>
                          <w:t>MCS-1-4</w:t>
                        </w:r>
                      </w:p>
                    </w:txbxContent>
                  </v:textbox>
                </v:shape>
                <v:shape id="Text Box 73" o:spid="_x0000_s1094" type="#_x0000_t202" style="position:absolute;left:26175;top:7504;width:6331;height:1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qPBcYA&#10;AADbAAAADwAAAGRycy9kb3ducmV2LnhtbESPT2vCQBTE7wW/w/IEb3VjD7akriK2BQ/9p7ZQb8/s&#10;Mwlm34bdZ0y/fbdQ6HGYmd8ws0XvGtVRiLVnA5NxBoq48Lbm0sDH7un6DlQUZIuNZzLwTREW88HV&#10;DHPrL7yhbiulShCOORqoRNpc61hU5DCOfUucvKMPDiXJUGob8JLgrtE3WTbVDmtOCxW2tKqoOG3P&#10;zkDzFcPzIZN991C+yPubPn8+Tl6NGQ375T0ooV7+w3/ttTVwO4XfL+kH6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eqPBcYAAADbAAAADwAAAAAAAAAAAAAAAACYAgAAZHJz&#10;L2Rvd25yZXYueG1sUEsFBgAAAAAEAAQA9QAAAIsDAAAAAA==&#10;" filled="f" stroked="f" strokeweight=".5pt">
                  <v:textbox inset="0,0,0,0">
                    <w:txbxContent>
                      <w:p w14:paraId="5B59F313" w14:textId="792A4ABF" w:rsidR="0075712F" w:rsidRPr="00351714" w:rsidRDefault="0075712F" w:rsidP="0075712F">
                        <w:pPr>
                          <w:pStyle w:val="NormalWeb"/>
                          <w:spacing w:before="0" w:beforeAutospacing="0" w:after="200" w:afterAutospacing="0" w:line="276" w:lineRule="auto"/>
                          <w:jc w:val="center"/>
                          <w:rPr>
                            <w:rFonts w:asciiTheme="minorHAnsi" w:hAnsiTheme="minorHAnsi"/>
                            <w:sz w:val="20"/>
                          </w:rPr>
                        </w:pPr>
                        <w:r w:rsidRPr="00351714">
                          <w:rPr>
                            <w:rFonts w:asciiTheme="minorHAnsi" w:eastAsia="Calibri" w:hAnsiTheme="minorHAnsi"/>
                            <w:sz w:val="18"/>
                            <w:szCs w:val="22"/>
                          </w:rPr>
                          <w:t>MCS-5-6</w:t>
                        </w:r>
                      </w:p>
                    </w:txbxContent>
                  </v:textbox>
                </v:shape>
                <v:shape id="Text Box 73" o:spid="_x0000_s1095" type="#_x0000_t202" style="position:absolute;left:40602;top:7238;width:6331;height:1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YqnsYA&#10;AADbAAAADwAAAGRycy9kb3ducmV2LnhtbESPT2vCQBTE74V+h+UJvdWNPWhJXUVsCx76T22h3p7Z&#10;ZxKafRt2nzF+e7dQ6HGYmd8w03nvGtVRiLVnA6NhBoq48Lbm0sDn9vn2HlQUZIuNZzJwpgjz2fXV&#10;FHPrT7ymbiOlShCOORqoRNpc61hU5DAOfUucvIMPDiXJUGob8JTgrtF3WTbWDmtOCxW2tKyo+Nkc&#10;nYHmO4aXfSa77rF8lY93ffx6Gr0ZczPoFw+ghHr5D/+1V9bAZAK/X9IP0L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YqnsYAAADbAAAADwAAAAAAAAAAAAAAAACYAgAAZHJz&#10;L2Rvd25yZXYueG1sUEsFBgAAAAAEAAQA9QAAAIsDAAAAAA==&#10;" filled="f" stroked="f" strokeweight=".5pt">
                  <v:textbox inset="0,0,0,0">
                    <w:txbxContent>
                      <w:p w14:paraId="60DE63A5" w14:textId="145B4F9D" w:rsidR="0075712F" w:rsidRPr="00351714" w:rsidRDefault="0075712F" w:rsidP="0075712F">
                        <w:pPr>
                          <w:pStyle w:val="NormalWeb"/>
                          <w:spacing w:before="0" w:beforeAutospacing="0" w:after="200" w:afterAutospacing="0" w:line="276" w:lineRule="auto"/>
                          <w:jc w:val="center"/>
                          <w:rPr>
                            <w:rFonts w:asciiTheme="minorHAnsi" w:hAnsiTheme="minorHAnsi"/>
                            <w:sz w:val="20"/>
                          </w:rPr>
                        </w:pPr>
                        <w:r w:rsidRPr="00351714">
                          <w:rPr>
                            <w:rFonts w:asciiTheme="minorHAnsi" w:eastAsia="Calibri" w:hAnsiTheme="minorHAnsi"/>
                            <w:sz w:val="18"/>
                            <w:szCs w:val="22"/>
                          </w:rPr>
                          <w:t>MCS-7-9</w:t>
                        </w:r>
                      </w:p>
                    </w:txbxContent>
                  </v:textbox>
                </v:shape>
                <w10:anchorlock/>
              </v:group>
            </w:pict>
          </mc:Fallback>
        </mc:AlternateContent>
      </w:r>
    </w:p>
    <w:p w14:paraId="09E0EDF5" w14:textId="7E1A99C6" w:rsidR="00137A24" w:rsidRDefault="00E6379A" w:rsidP="00E6379A">
      <w:pPr>
        <w:pStyle w:val="Caption"/>
        <w:rPr>
          <w:lang w:val="en-US" w:eastAsia="zh-CN"/>
        </w:rPr>
      </w:pPr>
      <w:bookmarkStart w:id="1" w:name="_Ref441147552"/>
      <w:r w:rsidRPr="007626E4">
        <w:rPr>
          <w:lang w:val="en-US"/>
        </w:rPr>
        <w:t xml:space="preserve">Figure </w:t>
      </w:r>
      <w:r>
        <w:fldChar w:fldCharType="begin"/>
      </w:r>
      <w:r w:rsidRPr="007626E4">
        <w:rPr>
          <w:lang w:val="en-US"/>
        </w:rPr>
        <w:instrText xml:space="preserve"> SEQ Figure \* ARABIC </w:instrText>
      </w:r>
      <w:r>
        <w:fldChar w:fldCharType="separate"/>
      </w:r>
      <w:r w:rsidRPr="007626E4">
        <w:rPr>
          <w:noProof/>
          <w:lang w:val="en-US"/>
        </w:rPr>
        <w:t>1</w:t>
      </w:r>
      <w:r>
        <w:fldChar w:fldCharType="end"/>
      </w:r>
      <w:bookmarkEnd w:id="1"/>
      <w:r w:rsidRPr="007626E4">
        <w:rPr>
          <w:lang w:val="en-US"/>
        </w:rPr>
        <w:t xml:space="preserve">: </w:t>
      </w:r>
      <w:r>
        <w:rPr>
          <w:lang w:val="en-US"/>
        </w:rPr>
        <w:t>Block format detection</w:t>
      </w:r>
    </w:p>
    <w:p w14:paraId="28579220" w14:textId="5574F121" w:rsidR="00F10C93" w:rsidRDefault="0090150E" w:rsidP="00F10C93">
      <w:pPr>
        <w:rPr>
          <w:lang w:val="en-US" w:eastAsia="zh-CN"/>
        </w:rPr>
      </w:pPr>
      <w:r>
        <w:rPr>
          <w:lang w:val="en-US" w:eastAsia="zh-CN"/>
        </w:rPr>
        <w:t>A DL TBF is expected to be dominated by EC-PDTCH blocks, while EC-PACCH</w:t>
      </w:r>
      <w:r w:rsidR="00D12B84">
        <w:rPr>
          <w:lang w:val="en-US" w:eastAsia="zh-CN"/>
        </w:rPr>
        <w:t xml:space="preserve"> block</w:t>
      </w:r>
      <w:r w:rsidR="00846E12">
        <w:rPr>
          <w:lang w:val="en-US" w:eastAsia="zh-CN"/>
        </w:rPr>
        <w:t>s</w:t>
      </w:r>
      <w:r>
        <w:rPr>
          <w:lang w:val="en-US" w:eastAsia="zh-CN"/>
        </w:rPr>
        <w:t xml:space="preserve"> </w:t>
      </w:r>
      <w:r w:rsidR="00846E12">
        <w:rPr>
          <w:lang w:val="en-US" w:eastAsia="zh-CN"/>
        </w:rPr>
        <w:t xml:space="preserve">are </w:t>
      </w:r>
      <w:r>
        <w:rPr>
          <w:lang w:val="en-US" w:eastAsia="zh-CN"/>
        </w:rPr>
        <w:t>expected to be transmitted with low frequency.</w:t>
      </w:r>
      <w:r w:rsidR="00C1125E">
        <w:rPr>
          <w:lang w:val="en-US" w:eastAsia="zh-CN"/>
        </w:rPr>
        <w:t xml:space="preserve"> </w:t>
      </w:r>
      <w:r w:rsidR="00F10C93">
        <w:rPr>
          <w:lang w:val="en-US" w:eastAsia="zh-CN"/>
        </w:rPr>
        <w:t>Since the EC-PACCH is expected to be received only occasionally a straightforward implementation to detect the re</w:t>
      </w:r>
      <w:r w:rsidR="00A947F2">
        <w:rPr>
          <w:lang w:val="en-US" w:eastAsia="zh-CN"/>
        </w:rPr>
        <w:t xml:space="preserve">ceived </w:t>
      </w:r>
      <w:r w:rsidR="00F82BEB">
        <w:rPr>
          <w:lang w:val="en-US" w:eastAsia="zh-CN"/>
        </w:rPr>
        <w:t>block</w:t>
      </w:r>
      <w:r w:rsidR="00A947F2">
        <w:rPr>
          <w:lang w:val="en-US" w:eastAsia="zh-CN"/>
        </w:rPr>
        <w:t xml:space="preserve"> </w:t>
      </w:r>
      <w:r w:rsidR="00B817A7">
        <w:rPr>
          <w:lang w:val="en-US" w:eastAsia="zh-CN"/>
        </w:rPr>
        <w:t>format, when the SF signals CS-4 encoding,</w:t>
      </w:r>
      <w:r w:rsidR="00A947F2">
        <w:rPr>
          <w:lang w:val="en-US" w:eastAsia="zh-CN"/>
        </w:rPr>
        <w:t xml:space="preserve"> is to make the</w:t>
      </w:r>
      <w:r w:rsidR="00F10C93">
        <w:rPr>
          <w:lang w:val="en-US" w:eastAsia="zh-CN"/>
        </w:rPr>
        <w:t xml:space="preserve"> default assumption that an EC-PDTCH has been received, and </w:t>
      </w:r>
      <w:r w:rsidR="00F82BEB">
        <w:rPr>
          <w:lang w:val="en-US" w:eastAsia="zh-CN"/>
        </w:rPr>
        <w:t>decode the block</w:t>
      </w:r>
      <w:r w:rsidR="00B4270F">
        <w:rPr>
          <w:lang w:val="en-US" w:eastAsia="zh-CN"/>
        </w:rPr>
        <w:t xml:space="preserve"> </w:t>
      </w:r>
      <w:r w:rsidR="005754C4">
        <w:rPr>
          <w:lang w:val="en-US" w:eastAsia="zh-CN"/>
        </w:rPr>
        <w:t>accordingly.</w:t>
      </w:r>
      <w:r w:rsidR="00B4270F">
        <w:rPr>
          <w:lang w:val="en-US" w:eastAsia="zh-CN"/>
        </w:rPr>
        <w:t xml:space="preserve"> If a header CRC error is detected, attempt to decode the same block under the assumption that an EC-PACCH</w:t>
      </w:r>
      <w:r w:rsidR="00AF20CF">
        <w:rPr>
          <w:lang w:val="en-US" w:eastAsia="zh-CN"/>
        </w:rPr>
        <w:t xml:space="preserve"> block</w:t>
      </w:r>
      <w:r w:rsidR="00B4270F">
        <w:rPr>
          <w:lang w:val="en-US" w:eastAsia="zh-CN"/>
        </w:rPr>
        <w:t xml:space="preserve"> has been received. </w:t>
      </w:r>
    </w:p>
    <w:p w14:paraId="35879410" w14:textId="50AA5E6F" w:rsidR="0000401E" w:rsidRDefault="00F61EDC" w:rsidP="00635F09">
      <w:pPr>
        <w:rPr>
          <w:lang w:val="en-US"/>
        </w:rPr>
      </w:pPr>
      <w:r>
        <w:rPr>
          <w:lang w:val="en-US"/>
        </w:rPr>
        <w:t>If r</w:t>
      </w:r>
      <w:r w:rsidR="00635F09">
        <w:rPr>
          <w:lang w:val="en-US"/>
        </w:rPr>
        <w:t>elying on EC-</w:t>
      </w:r>
      <w:r w:rsidR="00BB568E">
        <w:rPr>
          <w:lang w:val="en-US"/>
        </w:rPr>
        <w:t xml:space="preserve">PDTCH </w:t>
      </w:r>
      <w:r w:rsidR="009F4E21">
        <w:rPr>
          <w:lang w:val="en-US"/>
        </w:rPr>
        <w:t>and EC-PACCH</w:t>
      </w:r>
      <w:r w:rsidR="00F84291">
        <w:rPr>
          <w:lang w:val="en-US"/>
        </w:rPr>
        <w:t xml:space="preserve"> decoding</w:t>
      </w:r>
      <w:r w:rsidR="00635F09">
        <w:rPr>
          <w:lang w:val="en-US"/>
        </w:rPr>
        <w:t xml:space="preserve"> for the detection of the re</w:t>
      </w:r>
      <w:r w:rsidR="00D64F07">
        <w:rPr>
          <w:lang w:val="en-US"/>
        </w:rPr>
        <w:t xml:space="preserve">ceived block format </w:t>
      </w:r>
      <w:r>
        <w:rPr>
          <w:lang w:val="en-US"/>
        </w:rPr>
        <w:t xml:space="preserve">the </w:t>
      </w:r>
      <w:r w:rsidR="00D64F07">
        <w:rPr>
          <w:lang w:val="en-US"/>
        </w:rPr>
        <w:t xml:space="preserve">false detection rate </w:t>
      </w:r>
      <w:r>
        <w:rPr>
          <w:lang w:val="en-US"/>
        </w:rPr>
        <w:t xml:space="preserve">will become </w:t>
      </w:r>
      <w:r w:rsidR="00F84291">
        <w:rPr>
          <w:lang w:val="en-US"/>
        </w:rPr>
        <w:t xml:space="preserve">dependent </w:t>
      </w:r>
      <w:r w:rsidR="00635F09">
        <w:rPr>
          <w:lang w:val="en-US"/>
        </w:rPr>
        <w:t>on the CRC length</w:t>
      </w:r>
      <w:r w:rsidR="009F4E21">
        <w:rPr>
          <w:lang w:val="en-US"/>
        </w:rPr>
        <w:t xml:space="preserve"> of these block formats</w:t>
      </w:r>
      <w:r w:rsidR="00635F09">
        <w:rPr>
          <w:lang w:val="en-US"/>
        </w:rPr>
        <w:t>.</w:t>
      </w:r>
      <w:r w:rsidR="00F84291">
        <w:rPr>
          <w:lang w:val="en-US"/>
        </w:rPr>
        <w:t xml:space="preserve"> </w:t>
      </w:r>
      <w:r w:rsidR="009F4E21">
        <w:rPr>
          <w:lang w:val="en-US"/>
        </w:rPr>
        <w:t xml:space="preserve">Since </w:t>
      </w:r>
      <w:r w:rsidR="00E6379A">
        <w:rPr>
          <w:lang w:val="en-US"/>
        </w:rPr>
        <w:t xml:space="preserve">the RLC/MAC header of </w:t>
      </w:r>
      <w:r w:rsidR="00F84291">
        <w:rPr>
          <w:lang w:val="en-US"/>
        </w:rPr>
        <w:t>MCS-1-4 is equipped with a</w:t>
      </w:r>
      <w:r w:rsidR="00296AB2">
        <w:rPr>
          <w:lang w:val="en-US"/>
        </w:rPr>
        <w:t>n</w:t>
      </w:r>
      <w:r w:rsidR="00F84291">
        <w:rPr>
          <w:lang w:val="en-US"/>
        </w:rPr>
        <w:t xml:space="preserve"> 8 bit header CRC</w:t>
      </w:r>
      <w:r w:rsidR="009F4E21">
        <w:rPr>
          <w:lang w:val="en-US"/>
        </w:rPr>
        <w:t>, while the EC-PACCH uses a</w:t>
      </w:r>
      <w:r w:rsidR="00296AB2">
        <w:rPr>
          <w:lang w:val="en-US"/>
        </w:rPr>
        <w:t>n</w:t>
      </w:r>
      <w:r w:rsidR="009F4E21">
        <w:rPr>
          <w:lang w:val="en-US"/>
        </w:rPr>
        <w:t xml:space="preserve"> 18 bit CRC,</w:t>
      </w:r>
      <w:r w:rsidR="00F84291">
        <w:rPr>
          <w:lang w:val="en-US"/>
        </w:rPr>
        <w:t xml:space="preserve"> </w:t>
      </w:r>
      <w:r w:rsidR="009F4E21">
        <w:rPr>
          <w:lang w:val="en-US"/>
        </w:rPr>
        <w:t>it</w:t>
      </w:r>
      <w:r w:rsidR="006A581C">
        <w:rPr>
          <w:lang w:val="en-US"/>
        </w:rPr>
        <w:t xml:space="preserve"> is the 8 bits CRC that</w:t>
      </w:r>
      <w:r w:rsidR="009F4E21">
        <w:rPr>
          <w:lang w:val="en-US"/>
        </w:rPr>
        <w:t xml:space="preserve"> will limit the detection accuracy. </w:t>
      </w:r>
      <w:r>
        <w:rPr>
          <w:lang w:val="en-US"/>
        </w:rPr>
        <w:t>T</w:t>
      </w:r>
      <w:r w:rsidR="006A581C">
        <w:rPr>
          <w:lang w:val="en-US"/>
        </w:rPr>
        <w:t xml:space="preserve">he discrimination </w:t>
      </w:r>
      <w:r w:rsidR="009F4E21">
        <w:rPr>
          <w:lang w:val="en-US"/>
        </w:rPr>
        <w:t>between EC-PDTCH MCS-1-4 and EC-PACCH</w:t>
      </w:r>
      <w:r w:rsidR="006A581C">
        <w:rPr>
          <w:lang w:val="en-US"/>
        </w:rPr>
        <w:t xml:space="preserve"> block formats</w:t>
      </w:r>
      <w:r w:rsidR="009F4E21">
        <w:rPr>
          <w:lang w:val="en-US"/>
        </w:rPr>
        <w:t xml:space="preserve"> </w:t>
      </w:r>
      <w:r>
        <w:rPr>
          <w:lang w:val="en-US"/>
        </w:rPr>
        <w:t xml:space="preserve">should </w:t>
      </w:r>
      <w:r w:rsidR="00E0578F">
        <w:rPr>
          <w:lang w:val="en-US"/>
        </w:rPr>
        <w:t xml:space="preserve">hence </w:t>
      </w:r>
      <w:r>
        <w:rPr>
          <w:lang w:val="en-US"/>
        </w:rPr>
        <w:t xml:space="preserve">be able to </w:t>
      </w:r>
      <w:r w:rsidR="006A581C">
        <w:rPr>
          <w:lang w:val="en-US"/>
        </w:rPr>
        <w:t xml:space="preserve">achieve a </w:t>
      </w:r>
      <w:r w:rsidR="006A581C">
        <w:rPr>
          <w:lang w:val="en-US"/>
        </w:rPr>
        <w:t xml:space="preserve">false detection ratio </w:t>
      </w:r>
      <w:r w:rsidR="006A581C">
        <w:rPr>
          <w:lang w:val="en-US"/>
        </w:rPr>
        <w:t xml:space="preserve">of </w:t>
      </w:r>
      <w:r w:rsidR="009F4E21">
        <w:rPr>
          <w:lang w:val="en-US"/>
        </w:rPr>
        <w:t>1/2</w:t>
      </w:r>
      <w:r w:rsidR="009F4E21" w:rsidRPr="009F4E21">
        <w:rPr>
          <w:vertAlign w:val="superscript"/>
          <w:lang w:val="en-US"/>
        </w:rPr>
        <w:t>8</w:t>
      </w:r>
      <w:r w:rsidR="009F4E21">
        <w:rPr>
          <w:lang w:val="en-US"/>
        </w:rPr>
        <w:t>, or 0.</w:t>
      </w:r>
      <w:r w:rsidR="00747F11">
        <w:rPr>
          <w:lang w:val="en-US"/>
        </w:rPr>
        <w:t>4</w:t>
      </w:r>
      <w:r>
        <w:rPr>
          <w:lang w:val="en-US"/>
        </w:rPr>
        <w:t>%, if a decoding based approach would be used for the block format detection.</w:t>
      </w:r>
    </w:p>
    <w:p w14:paraId="59A7DF3F" w14:textId="789F7C6B" w:rsidR="00E0578F" w:rsidRDefault="0000401E" w:rsidP="00635F09">
      <w:pPr>
        <w:rPr>
          <w:lang w:val="en-US"/>
        </w:rPr>
      </w:pPr>
      <w:r>
        <w:rPr>
          <w:lang w:val="en-US"/>
        </w:rPr>
        <w:t>In the light of th</w:t>
      </w:r>
      <w:r w:rsidR="00E0578F">
        <w:rPr>
          <w:lang w:val="en-US"/>
        </w:rPr>
        <w:t xml:space="preserve">is </w:t>
      </w:r>
      <w:r>
        <w:rPr>
          <w:lang w:val="en-US"/>
        </w:rPr>
        <w:t xml:space="preserve">accuracy and in an attempt to keep things simple it is proposed to include the block discrimination error between EC-PDTCH and EC-PACCH as an error source in the </w:t>
      </w:r>
      <w:r>
        <w:rPr>
          <w:lang w:val="en-US"/>
        </w:rPr>
        <w:t>EC-PDTCH and EC-PACCH</w:t>
      </w:r>
      <w:r>
        <w:rPr>
          <w:lang w:val="en-US"/>
        </w:rPr>
        <w:t xml:space="preserve"> Block Error </w:t>
      </w:r>
      <w:r w:rsidR="00E0578F">
        <w:rPr>
          <w:lang w:val="en-US"/>
        </w:rPr>
        <w:t xml:space="preserve">Rate </w:t>
      </w:r>
      <w:r>
        <w:rPr>
          <w:lang w:val="en-US"/>
        </w:rPr>
        <w:t xml:space="preserve">(BLER) </w:t>
      </w:r>
      <w:r w:rsidR="003A26C5">
        <w:rPr>
          <w:lang w:val="en-US"/>
        </w:rPr>
        <w:t xml:space="preserve">reference performance for Packet </w:t>
      </w:r>
      <w:r w:rsidR="003A26C5">
        <w:rPr>
          <w:lang w:val="en-US"/>
        </w:rPr>
        <w:lastRenderedPageBreak/>
        <w:t>Channels</w:t>
      </w:r>
      <w:r>
        <w:rPr>
          <w:lang w:val="en-US"/>
        </w:rPr>
        <w:t>.</w:t>
      </w:r>
      <w:r w:rsidR="009B6D68">
        <w:rPr>
          <w:lang w:val="en-US"/>
        </w:rPr>
        <w:t xml:space="preserve"> </w:t>
      </w:r>
      <w:r w:rsidR="003A26C5">
        <w:rPr>
          <w:lang w:val="en-US"/>
        </w:rPr>
        <w:t xml:space="preserve">As a consequence this </w:t>
      </w:r>
      <w:r w:rsidR="00E0578F">
        <w:rPr>
          <w:lang w:val="en-US"/>
        </w:rPr>
        <w:t>proposal has also been captured in GP-160052 “CR 45.005-0578 Introduction of EC-EGPRS”</w:t>
      </w:r>
      <w:r w:rsidR="003A26C5">
        <w:rPr>
          <w:lang w:val="en-US"/>
        </w:rPr>
        <w:t xml:space="preserve"> </w:t>
      </w:r>
      <w:r w:rsidR="003A26C5">
        <w:rPr>
          <w:lang w:val="en-US"/>
        </w:rPr>
        <w:fldChar w:fldCharType="begin"/>
      </w:r>
      <w:r w:rsidR="003A26C5">
        <w:rPr>
          <w:lang w:val="en-US"/>
        </w:rPr>
        <w:instrText xml:space="preserve"> REF _Ref442716648 \r \h </w:instrText>
      </w:r>
      <w:r w:rsidR="003A26C5">
        <w:rPr>
          <w:lang w:val="en-US"/>
        </w:rPr>
      </w:r>
      <w:r w:rsidR="003A26C5">
        <w:rPr>
          <w:lang w:val="en-US"/>
        </w:rPr>
        <w:fldChar w:fldCharType="separate"/>
      </w:r>
      <w:r w:rsidR="003A26C5">
        <w:rPr>
          <w:lang w:val="en-US"/>
        </w:rPr>
        <w:t>[6]</w:t>
      </w:r>
      <w:r w:rsidR="003A26C5">
        <w:rPr>
          <w:lang w:val="en-US"/>
        </w:rPr>
        <w:fldChar w:fldCharType="end"/>
      </w:r>
      <w:r w:rsidR="003A26C5">
        <w:rPr>
          <w:lang w:val="en-US"/>
        </w:rPr>
        <w:t xml:space="preserve"> in the updated sentence; </w:t>
      </w:r>
    </w:p>
    <w:p w14:paraId="49B8014B" w14:textId="77777777" w:rsidR="003A26C5" w:rsidRDefault="003A26C5" w:rsidP="00635F09">
      <w:pPr>
        <w:rPr>
          <w:lang w:val="en-US"/>
        </w:rPr>
      </w:pPr>
      <w:r>
        <w:rPr>
          <w:lang w:val="en-US"/>
        </w:rPr>
        <w:t>“</w:t>
      </w:r>
      <w:r w:rsidRPr="003A26C5">
        <w:rPr>
          <w:i/>
          <w:lang w:val="en-US"/>
        </w:rPr>
        <w:t>The reference performance shall be according to Table 6.2-5</w:t>
      </w:r>
      <w:r w:rsidRPr="003A26C5">
        <w:rPr>
          <w:i/>
          <w:lang w:val="en-US"/>
        </w:rPr>
        <w:t xml:space="preserve">, </w:t>
      </w:r>
      <w:r w:rsidRPr="003A26C5">
        <w:rPr>
          <w:i/>
          <w:lang w:val="en-US"/>
        </w:rPr>
        <w:t>where BLER is the Block Error Rate, referring to all erroneously decoded data blocks including any headers, stealing flags, parity bits as well as any implicit information in the training sequence</w:t>
      </w:r>
      <w:r w:rsidRPr="003A26C5">
        <w:rPr>
          <w:i/>
          <w:color w:val="FF0000"/>
          <w:u w:val="single"/>
          <w:lang w:val="en-US"/>
        </w:rPr>
        <w:t>, or any downlink block discrimination error between EC-PDTCH and EC-PACCH.</w:t>
      </w:r>
      <w:r w:rsidRPr="003A26C5">
        <w:rPr>
          <w:i/>
          <w:lang w:val="en-US"/>
        </w:rPr>
        <w:t>”</w:t>
      </w:r>
    </w:p>
    <w:p w14:paraId="044A41B4" w14:textId="33166507" w:rsidR="00635F09" w:rsidRDefault="009B6D68" w:rsidP="00635F09">
      <w:pPr>
        <w:rPr>
          <w:lang w:val="en-US"/>
        </w:rPr>
      </w:pPr>
      <w:r>
        <w:rPr>
          <w:lang w:val="en-US"/>
        </w:rPr>
        <w:t xml:space="preserve">This will also simplify the mobile testing as the </w:t>
      </w:r>
      <w:r>
        <w:rPr>
          <w:lang w:val="en-US"/>
        </w:rPr>
        <w:t>block discrimination</w:t>
      </w:r>
      <w:r>
        <w:rPr>
          <w:lang w:val="en-US"/>
        </w:rPr>
        <w:t xml:space="preserve"> performance will be tested as part of </w:t>
      </w:r>
      <w:r>
        <w:rPr>
          <w:lang w:val="en-US"/>
        </w:rPr>
        <w:t>EC-PDTCH and EC-PACCH</w:t>
      </w:r>
      <w:r>
        <w:rPr>
          <w:lang w:val="en-US"/>
        </w:rPr>
        <w:t xml:space="preserve"> link level performance.</w:t>
      </w:r>
    </w:p>
    <w:p w14:paraId="294208E5" w14:textId="77777777" w:rsidR="0082321A" w:rsidRDefault="0082321A" w:rsidP="0082321A">
      <w:pPr>
        <w:pStyle w:val="Heading1"/>
        <w:rPr>
          <w:lang w:val="en-US"/>
        </w:rPr>
      </w:pPr>
      <w:r w:rsidRPr="0082321A">
        <w:rPr>
          <w:lang w:val="en-US"/>
        </w:rPr>
        <w:t>Conclusions</w:t>
      </w:r>
    </w:p>
    <w:p w14:paraId="5D61CDC7" w14:textId="77B171CD" w:rsidR="003A26C5" w:rsidRDefault="00BA594F" w:rsidP="003A26C5">
      <w:pPr>
        <w:rPr>
          <w:lang w:val="en-US" w:eastAsia="zh-CN"/>
        </w:rPr>
      </w:pPr>
      <w:r w:rsidRPr="00BA594F">
        <w:rPr>
          <w:lang w:val="en-US" w:eastAsia="zh-CN"/>
        </w:rPr>
        <w:t xml:space="preserve">The contribution has </w:t>
      </w:r>
      <w:r w:rsidR="003A26C5">
        <w:rPr>
          <w:lang w:val="en-US" w:eastAsia="zh-CN"/>
        </w:rPr>
        <w:t xml:space="preserve">discussed the detection between </w:t>
      </w:r>
      <w:r w:rsidR="000F7F68">
        <w:rPr>
          <w:lang w:val="en-US" w:eastAsia="zh-CN"/>
        </w:rPr>
        <w:t xml:space="preserve">DL EC-PDTCH MCS-1-4 and EC-PACCH block formats. </w:t>
      </w:r>
      <w:r w:rsidR="003A26C5">
        <w:rPr>
          <w:lang w:val="en-US" w:eastAsia="zh-CN"/>
        </w:rPr>
        <w:t xml:space="preserve">It has been proposed to include </w:t>
      </w:r>
      <w:r w:rsidR="003A26C5">
        <w:rPr>
          <w:lang w:val="en-US"/>
        </w:rPr>
        <w:t>block discrimination error between EC-PDTCH and EC-PACCH</w:t>
      </w:r>
      <w:r w:rsidR="003A26C5">
        <w:rPr>
          <w:lang w:val="en-US"/>
        </w:rPr>
        <w:t xml:space="preserve"> block formats as a part of the TS 45.005 </w:t>
      </w:r>
      <w:r w:rsidR="003A26C5">
        <w:rPr>
          <w:lang w:val="en-US"/>
        </w:rPr>
        <w:t>reference performance for Packet Channels</w:t>
      </w:r>
      <w:r w:rsidR="003A26C5">
        <w:rPr>
          <w:lang w:val="en-US"/>
        </w:rPr>
        <w:t xml:space="preserve"> in the sentence;</w:t>
      </w:r>
    </w:p>
    <w:p w14:paraId="2BFB2907" w14:textId="0C203C23" w:rsidR="003A26C5" w:rsidRDefault="003A26C5" w:rsidP="003A26C5">
      <w:pPr>
        <w:rPr>
          <w:i/>
          <w:lang w:val="en-US"/>
        </w:rPr>
      </w:pPr>
      <w:r>
        <w:rPr>
          <w:lang w:val="en-US"/>
        </w:rPr>
        <w:t>“</w:t>
      </w:r>
      <w:r w:rsidRPr="003A26C5">
        <w:rPr>
          <w:i/>
          <w:lang w:val="en-US"/>
        </w:rPr>
        <w:t>The reference performance shall be according to Table 6.2-5, where BLER is the Block Error Rate, referring to all erroneously decoded data blocks including any headers, stealing flags, parity bits as well as any implicit information in the training sequence</w:t>
      </w:r>
      <w:r w:rsidRPr="003A26C5">
        <w:rPr>
          <w:i/>
          <w:color w:val="FF0000"/>
          <w:u w:val="single"/>
          <w:lang w:val="en-US"/>
        </w:rPr>
        <w:t>, or any downlink block discrimination error between EC-PDTCH and EC-PACCH.</w:t>
      </w:r>
      <w:r w:rsidRPr="003A26C5">
        <w:rPr>
          <w:i/>
          <w:lang w:val="en-US"/>
        </w:rPr>
        <w:t>”</w:t>
      </w:r>
    </w:p>
    <w:p w14:paraId="6D67BDA8" w14:textId="4DCCC3BB" w:rsidR="003A26C5" w:rsidRPr="003A26C5" w:rsidRDefault="003A26C5" w:rsidP="003A26C5">
      <w:pPr>
        <w:rPr>
          <w:lang w:val="en-US"/>
        </w:rPr>
      </w:pPr>
      <w:r w:rsidRPr="003A26C5">
        <w:rPr>
          <w:lang w:val="en-US"/>
        </w:rPr>
        <w:t xml:space="preserve">This </w:t>
      </w:r>
      <w:r>
        <w:rPr>
          <w:lang w:val="en-US"/>
        </w:rPr>
        <w:t xml:space="preserve">proposal is also captured in </w:t>
      </w:r>
      <w:r>
        <w:rPr>
          <w:lang w:val="en-US"/>
        </w:rPr>
        <w:t xml:space="preserve">GP-160052 “CR 45.005-0578 Introduction of EC-EGPRS” </w:t>
      </w:r>
      <w:r>
        <w:rPr>
          <w:lang w:val="en-US"/>
        </w:rPr>
        <w:fldChar w:fldCharType="begin"/>
      </w:r>
      <w:r>
        <w:rPr>
          <w:lang w:val="en-US"/>
        </w:rPr>
        <w:instrText xml:space="preserve"> REF _Ref442716648 \r \h </w:instrText>
      </w:r>
      <w:r>
        <w:rPr>
          <w:lang w:val="en-US"/>
        </w:rPr>
      </w:r>
      <w:r>
        <w:rPr>
          <w:lang w:val="en-US"/>
        </w:rPr>
        <w:fldChar w:fldCharType="separate"/>
      </w:r>
      <w:r>
        <w:rPr>
          <w:lang w:val="en-US"/>
        </w:rPr>
        <w:t>[6]</w:t>
      </w:r>
      <w:r>
        <w:rPr>
          <w:lang w:val="en-US"/>
        </w:rPr>
        <w:fldChar w:fldCharType="end"/>
      </w:r>
      <w:r>
        <w:rPr>
          <w:lang w:val="en-US"/>
        </w:rPr>
        <w:t>.</w:t>
      </w:r>
      <w:bookmarkStart w:id="2" w:name="_GoBack"/>
      <w:bookmarkEnd w:id="2"/>
    </w:p>
    <w:p w14:paraId="294208EB" w14:textId="39238DC7" w:rsidR="0082321A" w:rsidRPr="0082321A" w:rsidRDefault="0082321A" w:rsidP="00F845A8">
      <w:pPr>
        <w:pStyle w:val="Heading1"/>
        <w:rPr>
          <w:lang w:val="en-US"/>
        </w:rPr>
      </w:pPr>
      <w:r w:rsidRPr="0082321A">
        <w:rPr>
          <w:lang w:val="en-US"/>
        </w:rPr>
        <w:t>References</w:t>
      </w:r>
    </w:p>
    <w:bookmarkStart w:id="3" w:name="_Ref397674406"/>
    <w:bookmarkStart w:id="4" w:name="_Ref391121529"/>
    <w:p w14:paraId="0F8B35BD" w14:textId="5F5E4084" w:rsidR="00DA2BF4" w:rsidRDefault="007E3D54" w:rsidP="007E3D54">
      <w:pPr>
        <w:pStyle w:val="Reference"/>
        <w:numPr>
          <w:ilvl w:val="0"/>
          <w:numId w:val="3"/>
        </w:numPr>
        <w:rPr>
          <w:lang w:val="en-US"/>
        </w:rPr>
      </w:pPr>
      <w:r w:rsidRPr="007E3D54">
        <w:rPr>
          <w:lang w:val="en-US"/>
        </w:rPr>
        <w:fldChar w:fldCharType="begin"/>
      </w:r>
      <w:r w:rsidRPr="007E3D54">
        <w:rPr>
          <w:lang w:val="en-US"/>
        </w:rPr>
        <w:instrText xml:space="preserve"> HYPERLINK "ftp://www.3gpp.org/tsg_geran/TSG_GERAN/GERAN_67_Yinchuan/Docs/GP-151039.zip" </w:instrText>
      </w:r>
      <w:r w:rsidRPr="007E3D54">
        <w:rPr>
          <w:lang w:val="en-US"/>
        </w:rPr>
        <w:fldChar w:fldCharType="separate"/>
      </w:r>
      <w:r w:rsidRPr="007E3D54">
        <w:rPr>
          <w:rStyle w:val="Hyperlink"/>
          <w:lang w:val="en-US"/>
        </w:rPr>
        <w:t>GP-151039</w:t>
      </w:r>
      <w:r w:rsidRPr="007E3D54">
        <w:rPr>
          <w:lang w:val="en-US"/>
        </w:rPr>
        <w:fldChar w:fldCharType="end"/>
      </w:r>
      <w:r w:rsidR="0082321A" w:rsidRPr="007E3D54">
        <w:rPr>
          <w:lang w:val="en-US"/>
        </w:rPr>
        <w:t>, “</w:t>
      </w:r>
      <w:bookmarkEnd w:id="3"/>
      <w:bookmarkEnd w:id="4"/>
      <w:r w:rsidRPr="007E3D54">
        <w:rPr>
          <w:lang w:val="en-US"/>
        </w:rPr>
        <w:t>New Work Item on Extended Coverage GSM (EC-GSM) for support of Cellular Internet of Things”, source Ericsson LM, Intel, Gemalto N.V., MediaTek Inc., TeliaSonera AB, Sierra Wireless S.A., Telit Communications S.p.A., ORANGE, Nokia Networks, Alcatel-Lucent</w:t>
      </w:r>
      <w:r>
        <w:rPr>
          <w:lang w:val="en-US"/>
        </w:rPr>
        <w:t>. GERAN#67.</w:t>
      </w:r>
    </w:p>
    <w:bookmarkStart w:id="5" w:name="_Ref431816394"/>
    <w:p w14:paraId="2F0385C8" w14:textId="35302299" w:rsidR="00BD00E0" w:rsidRDefault="00BD00E0" w:rsidP="007E3D54">
      <w:pPr>
        <w:pStyle w:val="Reference"/>
        <w:numPr>
          <w:ilvl w:val="0"/>
          <w:numId w:val="3"/>
        </w:numPr>
        <w:rPr>
          <w:lang w:val="en-US"/>
        </w:rPr>
      </w:pPr>
      <w:r w:rsidRPr="0082321A">
        <w:rPr>
          <w:lang w:val="en-US"/>
        </w:rPr>
        <w:fldChar w:fldCharType="begin"/>
      </w:r>
      <w:r w:rsidRPr="0082321A">
        <w:rPr>
          <w:lang w:val="en-US"/>
        </w:rPr>
        <w:instrText xml:space="preserve"> HYPERLINK "ftp://www.3gpp.org/tsg_geran/TSG_GERAN/GERAN_62_Valencia/Docs/GP-140421.zip" </w:instrText>
      </w:r>
      <w:r w:rsidRPr="0082321A">
        <w:rPr>
          <w:lang w:val="en-US"/>
        </w:rPr>
        <w:fldChar w:fldCharType="separate"/>
      </w:r>
      <w:r w:rsidRPr="0082321A">
        <w:rPr>
          <w:rStyle w:val="Hyperlink"/>
          <w:lang w:val="en-US"/>
        </w:rPr>
        <w:t>GP-140421</w:t>
      </w:r>
      <w:r w:rsidRPr="0082321A">
        <w:rPr>
          <w:lang w:val="en-US"/>
        </w:rPr>
        <w:fldChar w:fldCharType="end"/>
      </w:r>
      <w:r w:rsidRPr="0082321A">
        <w:rPr>
          <w:lang w:val="en-US"/>
        </w:rPr>
        <w:t>, “New Study Item on Cellular System Support for Ultra Low Complexity and Low Throughput Internet of Things (FS_IoT_LC) (revision of GP-140418)”, source VODAFONE Group Plc. GERAN#62.</w:t>
      </w:r>
      <w:bookmarkEnd w:id="5"/>
    </w:p>
    <w:p w14:paraId="60966040" w14:textId="0413D74F" w:rsidR="00703FF2" w:rsidRPr="00CC5599" w:rsidRDefault="00C1125E" w:rsidP="007E3D54">
      <w:pPr>
        <w:pStyle w:val="Reference"/>
        <w:numPr>
          <w:ilvl w:val="0"/>
          <w:numId w:val="3"/>
        </w:numPr>
        <w:rPr>
          <w:rStyle w:val="Hyperlink"/>
          <w:color w:val="auto"/>
          <w:u w:val="none"/>
          <w:lang w:val="en-US"/>
        </w:rPr>
      </w:pPr>
      <w:bookmarkStart w:id="6" w:name="_Ref431836444"/>
      <w:r>
        <w:rPr>
          <w:rStyle w:val="Hyperlink"/>
          <w:rFonts w:cs="Arial"/>
          <w:color w:val="auto"/>
          <w:u w:val="none"/>
          <w:lang w:val="en-US"/>
        </w:rPr>
        <w:t>3GPP TR 45.820 V</w:t>
      </w:r>
      <w:r w:rsidR="00703FF2" w:rsidRPr="005A7ADD">
        <w:rPr>
          <w:rStyle w:val="Hyperlink"/>
          <w:rFonts w:cs="Arial"/>
          <w:color w:val="auto"/>
          <w:u w:val="none"/>
          <w:lang w:val="en-US"/>
        </w:rPr>
        <w:t>1</w:t>
      </w:r>
      <w:r w:rsidR="00E82ADA" w:rsidRPr="005A7ADD">
        <w:rPr>
          <w:rStyle w:val="Hyperlink"/>
          <w:rFonts w:cs="Arial"/>
          <w:color w:val="auto"/>
          <w:u w:val="none"/>
          <w:lang w:val="en-US"/>
        </w:rPr>
        <w:t>3</w:t>
      </w:r>
      <w:r w:rsidR="00703FF2" w:rsidRPr="005A7ADD">
        <w:rPr>
          <w:rStyle w:val="Hyperlink"/>
          <w:rFonts w:cs="Arial"/>
          <w:color w:val="auto"/>
          <w:u w:val="none"/>
          <w:lang w:val="en-US"/>
        </w:rPr>
        <w:t>.</w:t>
      </w:r>
      <w:r w:rsidR="00E82ADA" w:rsidRPr="005A7ADD">
        <w:rPr>
          <w:rStyle w:val="Hyperlink"/>
          <w:rFonts w:cs="Arial"/>
          <w:color w:val="auto"/>
          <w:u w:val="none"/>
          <w:lang w:val="en-US"/>
        </w:rPr>
        <w:t>0</w:t>
      </w:r>
      <w:r w:rsidR="00703FF2" w:rsidRPr="005A7ADD">
        <w:rPr>
          <w:rStyle w:val="Hyperlink"/>
          <w:rFonts w:cs="Arial"/>
          <w:color w:val="auto"/>
          <w:u w:val="none"/>
          <w:lang w:val="en-US"/>
        </w:rPr>
        <w:t>.0</w:t>
      </w:r>
      <w:bookmarkEnd w:id="6"/>
    </w:p>
    <w:p w14:paraId="53302BCC" w14:textId="7A0D21B9" w:rsidR="00CC5599" w:rsidRDefault="00CC5599" w:rsidP="007E3D54">
      <w:pPr>
        <w:pStyle w:val="Reference"/>
        <w:numPr>
          <w:ilvl w:val="0"/>
          <w:numId w:val="3"/>
        </w:numPr>
        <w:rPr>
          <w:lang w:val="en-US"/>
        </w:rPr>
      </w:pPr>
      <w:bookmarkStart w:id="7" w:name="_Ref438571436"/>
      <w:r>
        <w:rPr>
          <w:lang w:val="en-US" w:eastAsia="zh-CN"/>
        </w:rPr>
        <w:t>3GPP TS 45.003 V13.0.0</w:t>
      </w:r>
      <w:bookmarkEnd w:id="7"/>
    </w:p>
    <w:p w14:paraId="11E32C23" w14:textId="5320ED71" w:rsidR="00C1125E" w:rsidRDefault="00C1125E" w:rsidP="007E3D54">
      <w:pPr>
        <w:pStyle w:val="Reference"/>
        <w:numPr>
          <w:ilvl w:val="0"/>
          <w:numId w:val="3"/>
        </w:numPr>
        <w:rPr>
          <w:lang w:val="en-US"/>
        </w:rPr>
      </w:pPr>
      <w:bookmarkStart w:id="8" w:name="_Ref438574074"/>
      <w:r>
        <w:rPr>
          <w:lang w:val="en-US" w:eastAsia="zh-CN"/>
        </w:rPr>
        <w:t>3GPP TS 44.060 V13.0.0</w:t>
      </w:r>
      <w:bookmarkEnd w:id="8"/>
    </w:p>
    <w:p w14:paraId="01F62F35" w14:textId="28DCFC71" w:rsidR="00E0578F" w:rsidRPr="00E0578F" w:rsidRDefault="00E0578F" w:rsidP="007E3D54">
      <w:pPr>
        <w:pStyle w:val="Reference"/>
        <w:numPr>
          <w:ilvl w:val="0"/>
          <w:numId w:val="3"/>
        </w:numPr>
        <w:rPr>
          <w:rStyle w:val="Hyperlink"/>
          <w:rFonts w:cs="Arial"/>
          <w:color w:val="auto"/>
          <w:u w:val="none"/>
          <w:lang w:val="en-US"/>
        </w:rPr>
      </w:pPr>
      <w:bookmarkStart w:id="9" w:name="_Ref442716648"/>
      <w:r>
        <w:rPr>
          <w:rStyle w:val="Hyperlink"/>
          <w:color w:val="auto"/>
          <w:u w:val="none"/>
          <w:lang w:val="en-US"/>
        </w:rPr>
        <w:t>GP-160052, “</w:t>
      </w:r>
      <w:r w:rsidRPr="00E0578F">
        <w:rPr>
          <w:rStyle w:val="Hyperlink"/>
          <w:color w:val="auto"/>
          <w:u w:val="none"/>
          <w:lang w:val="en-US"/>
        </w:rPr>
        <w:t>CR 45.005-0578 rev 3 Introduction of EC-EGPRS (Rel-13)</w:t>
      </w:r>
      <w:r>
        <w:rPr>
          <w:rStyle w:val="Hyperlink"/>
          <w:color w:val="auto"/>
          <w:u w:val="none"/>
          <w:lang w:val="en-US"/>
        </w:rPr>
        <w:t>”, source Ericsson, GERAN#69</w:t>
      </w:r>
      <w:bookmarkEnd w:id="9"/>
    </w:p>
    <w:sectPr w:rsidR="00E0578F" w:rsidRPr="00E0578F" w:rsidSect="00907159">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575AF7" w14:textId="77777777" w:rsidR="007D1776" w:rsidRDefault="007D1776">
      <w:pPr>
        <w:spacing w:after="0" w:line="240" w:lineRule="auto"/>
      </w:pPr>
      <w:r>
        <w:separator/>
      </w:r>
    </w:p>
  </w:endnote>
  <w:endnote w:type="continuationSeparator" w:id="0">
    <w:p w14:paraId="2FC70425" w14:textId="77777777" w:rsidR="007D1776" w:rsidRDefault="007D1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D7799A" w:rsidRDefault="00D7799A">
    <w:pPr>
      <w:pStyle w:val="Footer"/>
    </w:pPr>
  </w:p>
  <w:p w14:paraId="294208FF" w14:textId="77777777" w:rsidR="00D7799A" w:rsidRPr="0046465A" w:rsidRDefault="00D7799A">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D7799A" w:rsidRDefault="00D7799A">
    <w:pPr>
      <w:pStyle w:val="Footer"/>
      <w:jc w:val="center"/>
    </w:pPr>
    <w:r>
      <w:rPr>
        <w:rStyle w:val="PageNumber"/>
      </w:rPr>
      <w:fldChar w:fldCharType="begin"/>
    </w:r>
    <w:r>
      <w:rPr>
        <w:rStyle w:val="PageNumber"/>
      </w:rPr>
      <w:instrText xml:space="preserve"> PAGE </w:instrText>
    </w:r>
    <w:r>
      <w:rPr>
        <w:rStyle w:val="PageNumber"/>
      </w:rPr>
      <w:fldChar w:fldCharType="separate"/>
    </w:r>
    <w:r w:rsidR="00E0578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578F">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158C0" w14:textId="77777777" w:rsidR="007D1776" w:rsidRDefault="007D1776">
      <w:pPr>
        <w:spacing w:after="0" w:line="240" w:lineRule="auto"/>
      </w:pPr>
      <w:r>
        <w:separator/>
      </w:r>
    </w:p>
  </w:footnote>
  <w:footnote w:type="continuationSeparator" w:id="0">
    <w:p w14:paraId="3D966C9F" w14:textId="77777777" w:rsidR="007D1776" w:rsidRDefault="007D17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34003ED8" w:rsidR="00D7799A" w:rsidRPr="008028FD" w:rsidRDefault="00D7799A" w:rsidP="00921C14">
    <w:pPr>
      <w:pStyle w:val="Header"/>
      <w:spacing w:after="0"/>
    </w:pPr>
    <w:r w:rsidRPr="008028FD">
      <w:t>3GPP TSG GERAN #6</w:t>
    </w:r>
    <w:r>
      <w:t>9</w:t>
    </w:r>
    <w:r w:rsidRPr="008028FD">
      <w:tab/>
    </w:r>
    <w:r w:rsidRPr="008028FD">
      <w:tab/>
      <w:t>Tdoc GP-</w:t>
    </w:r>
    <w:r>
      <w:t>160</w:t>
    </w:r>
    <w:r w:rsidR="0056153F">
      <w:t>034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5114D4B4" w:rsidR="00D7799A" w:rsidRPr="008028FD" w:rsidRDefault="00D7799A" w:rsidP="0094078F">
    <w:pPr>
      <w:pStyle w:val="Header"/>
      <w:spacing w:after="0"/>
    </w:pPr>
    <w:r w:rsidRPr="008028FD">
      <w:t>3GPP TSG GERAN #</w:t>
    </w:r>
    <w:r>
      <w:t>69</w:t>
    </w:r>
    <w:r w:rsidRPr="008028FD">
      <w:tab/>
    </w:r>
    <w:r w:rsidRPr="008028FD">
      <w:tab/>
      <w:t>Tdoc GP</w:t>
    </w:r>
    <w:r>
      <w:t>-160</w:t>
    </w:r>
    <w:r w:rsidR="0056153F">
      <w:t>034</w:t>
    </w:r>
  </w:p>
  <w:p w14:paraId="697D431D" w14:textId="1D948B7D" w:rsidR="00D7799A" w:rsidRDefault="00D7799A" w:rsidP="0094078F">
    <w:pPr>
      <w:pStyle w:val="Header"/>
      <w:spacing w:after="0"/>
      <w:rPr>
        <w:lang w:val="it-IT"/>
      </w:rPr>
    </w:pPr>
    <w:r>
      <w:rPr>
        <w:lang w:val="it-IT"/>
      </w:rPr>
      <w:t>St. Juliens, Malta</w:t>
    </w:r>
    <w:r>
      <w:rPr>
        <w:lang w:val="it-IT"/>
      </w:rPr>
      <w:tab/>
    </w:r>
    <w:r>
      <w:rPr>
        <w:lang w:val="it-IT"/>
      </w:rPr>
      <w:tab/>
      <w:t xml:space="preserve">Agenda item </w:t>
    </w:r>
    <w:r w:rsidR="0056153F">
      <w:rPr>
        <w:lang w:val="it-IT"/>
      </w:rPr>
      <w:t>7.1.5.1.2</w:t>
    </w:r>
  </w:p>
  <w:p w14:paraId="29420902" w14:textId="13D4632B" w:rsidR="00D7799A" w:rsidRPr="0094078F" w:rsidRDefault="00D7799A" w:rsidP="0094078F">
    <w:pPr>
      <w:pStyle w:val="Header"/>
      <w:spacing w:after="0"/>
      <w:rPr>
        <w:snapToGrid w:val="0"/>
        <w:lang w:val="en-US"/>
      </w:rPr>
    </w:pPr>
    <w:r>
      <w:rPr>
        <w:lang w:val="en-US"/>
      </w:rPr>
      <w:t>15</w:t>
    </w:r>
    <w:r w:rsidRPr="001E7725">
      <w:rPr>
        <w:vertAlign w:val="superscript"/>
        <w:lang w:val="en-US"/>
      </w:rPr>
      <w:t>th</w:t>
    </w:r>
    <w:r>
      <w:rPr>
        <w:lang w:val="en-US"/>
      </w:rPr>
      <w:t xml:space="preserve"> – 18</w:t>
    </w:r>
    <w:r w:rsidRPr="001E7725">
      <w:rPr>
        <w:vertAlign w:val="superscript"/>
        <w:lang w:val="en-US"/>
      </w:rPr>
      <w:t>th</w:t>
    </w:r>
    <w:r>
      <w:rPr>
        <w:lang w:val="en-US"/>
      </w:rPr>
      <w:t xml:space="preserve"> February</w:t>
    </w:r>
    <w:r w:rsidRPr="00C504D8">
      <w:rPr>
        <w:lang w:val="en-US"/>
      </w:rPr>
      <w:t>, 2015</w:t>
    </w:r>
    <w:r w:rsidRPr="00C504D8">
      <w:rPr>
        <w:lang w:val="en-US"/>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6F0658B"/>
    <w:multiLevelType w:val="hybridMultilevel"/>
    <w:tmpl w:val="A968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5">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9">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1">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4">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6">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453F65"/>
    <w:multiLevelType w:val="hybridMultilevel"/>
    <w:tmpl w:val="E646BBD4"/>
    <w:lvl w:ilvl="0" w:tplc="68E0EE0C">
      <w:start w:val="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9">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20">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2">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2"/>
  </w:num>
  <w:num w:numId="2">
    <w:abstractNumId w:val="7"/>
  </w:num>
  <w:num w:numId="3">
    <w:abstractNumId w:val="7"/>
    <w:lvlOverride w:ilvl="0">
      <w:startOverride w:val="1"/>
    </w:lvlOverride>
  </w:num>
  <w:num w:numId="4">
    <w:abstractNumId w:val="5"/>
  </w:num>
  <w:num w:numId="5">
    <w:abstractNumId w:val="23"/>
  </w:num>
  <w:num w:numId="6">
    <w:abstractNumId w:val="20"/>
  </w:num>
  <w:num w:numId="7">
    <w:abstractNumId w:val="13"/>
  </w:num>
  <w:num w:numId="8">
    <w:abstractNumId w:val="21"/>
  </w:num>
  <w:num w:numId="9">
    <w:abstractNumId w:val="9"/>
  </w:num>
  <w:num w:numId="10">
    <w:abstractNumId w:val="19"/>
  </w:num>
  <w:num w:numId="11">
    <w:abstractNumId w:val="10"/>
  </w:num>
  <w:num w:numId="12">
    <w:abstractNumId w:val="18"/>
  </w:num>
  <w:num w:numId="13">
    <w:abstractNumId w:val="8"/>
  </w:num>
  <w:num w:numId="14">
    <w:abstractNumId w:val="15"/>
  </w:num>
  <w:num w:numId="15">
    <w:abstractNumId w:val="4"/>
  </w:num>
  <w:num w:numId="16">
    <w:abstractNumId w:val="22"/>
  </w:num>
  <w:num w:numId="17">
    <w:abstractNumId w:val="2"/>
  </w:num>
  <w:num w:numId="18">
    <w:abstractNumId w:val="11"/>
  </w:num>
  <w:num w:numId="19">
    <w:abstractNumId w:val="3"/>
  </w:num>
  <w:num w:numId="20">
    <w:abstractNumId w:val="6"/>
  </w:num>
  <w:num w:numId="21">
    <w:abstractNumId w:val="14"/>
  </w:num>
  <w:num w:numId="22">
    <w:abstractNumId w:val="0"/>
  </w:num>
  <w:num w:numId="23">
    <w:abstractNumId w:val="16"/>
  </w:num>
  <w:num w:numId="24">
    <w:abstractNumId w:val="1"/>
  </w:num>
  <w:num w:numId="25">
    <w:abstractNumId w:val="12"/>
  </w:num>
  <w:num w:numId="26">
    <w:abstractNumId w:val="12"/>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2505"/>
    <w:rsid w:val="00003660"/>
    <w:rsid w:val="0000401E"/>
    <w:rsid w:val="00005B9C"/>
    <w:rsid w:val="00006358"/>
    <w:rsid w:val="00007063"/>
    <w:rsid w:val="00007CD4"/>
    <w:rsid w:val="00013A82"/>
    <w:rsid w:val="00013F1F"/>
    <w:rsid w:val="00014220"/>
    <w:rsid w:val="0001457A"/>
    <w:rsid w:val="00031DFE"/>
    <w:rsid w:val="000328BD"/>
    <w:rsid w:val="0003514C"/>
    <w:rsid w:val="000355AB"/>
    <w:rsid w:val="00035699"/>
    <w:rsid w:val="00036578"/>
    <w:rsid w:val="00042505"/>
    <w:rsid w:val="00044867"/>
    <w:rsid w:val="000465D9"/>
    <w:rsid w:val="00053329"/>
    <w:rsid w:val="000545C7"/>
    <w:rsid w:val="0005551B"/>
    <w:rsid w:val="00057B85"/>
    <w:rsid w:val="00060233"/>
    <w:rsid w:val="00061DE1"/>
    <w:rsid w:val="000643A7"/>
    <w:rsid w:val="00072597"/>
    <w:rsid w:val="00082C79"/>
    <w:rsid w:val="00083CE5"/>
    <w:rsid w:val="0008783D"/>
    <w:rsid w:val="000953DD"/>
    <w:rsid w:val="000A0209"/>
    <w:rsid w:val="000A24C0"/>
    <w:rsid w:val="000A4647"/>
    <w:rsid w:val="000A5EA1"/>
    <w:rsid w:val="000A67E8"/>
    <w:rsid w:val="000B01A2"/>
    <w:rsid w:val="000B3728"/>
    <w:rsid w:val="000B6406"/>
    <w:rsid w:val="000C0182"/>
    <w:rsid w:val="000C0298"/>
    <w:rsid w:val="000C0B6A"/>
    <w:rsid w:val="000C3D05"/>
    <w:rsid w:val="000C460D"/>
    <w:rsid w:val="000C5BB8"/>
    <w:rsid w:val="000C7E5D"/>
    <w:rsid w:val="000D3F61"/>
    <w:rsid w:val="000D446B"/>
    <w:rsid w:val="000D56A3"/>
    <w:rsid w:val="000E05A4"/>
    <w:rsid w:val="000E0CB5"/>
    <w:rsid w:val="000E4E6B"/>
    <w:rsid w:val="000F0062"/>
    <w:rsid w:val="000F07DA"/>
    <w:rsid w:val="000F44B3"/>
    <w:rsid w:val="000F7F68"/>
    <w:rsid w:val="001049B9"/>
    <w:rsid w:val="00111C24"/>
    <w:rsid w:val="00111D00"/>
    <w:rsid w:val="00111E8F"/>
    <w:rsid w:val="0011243C"/>
    <w:rsid w:val="00114767"/>
    <w:rsid w:val="0011477A"/>
    <w:rsid w:val="001248BF"/>
    <w:rsid w:val="00126F1E"/>
    <w:rsid w:val="00130B3C"/>
    <w:rsid w:val="001330B3"/>
    <w:rsid w:val="00134D28"/>
    <w:rsid w:val="00136F79"/>
    <w:rsid w:val="00137A24"/>
    <w:rsid w:val="0014335A"/>
    <w:rsid w:val="001439B7"/>
    <w:rsid w:val="00146EE4"/>
    <w:rsid w:val="001472DE"/>
    <w:rsid w:val="00147816"/>
    <w:rsid w:val="00151A05"/>
    <w:rsid w:val="00154AE4"/>
    <w:rsid w:val="001619C1"/>
    <w:rsid w:val="0016446F"/>
    <w:rsid w:val="00166330"/>
    <w:rsid w:val="00167F5D"/>
    <w:rsid w:val="001702D9"/>
    <w:rsid w:val="00172CC6"/>
    <w:rsid w:val="0018142D"/>
    <w:rsid w:val="00183844"/>
    <w:rsid w:val="00193163"/>
    <w:rsid w:val="00194EA9"/>
    <w:rsid w:val="00195059"/>
    <w:rsid w:val="00195719"/>
    <w:rsid w:val="00196138"/>
    <w:rsid w:val="001A1642"/>
    <w:rsid w:val="001A20AC"/>
    <w:rsid w:val="001A24DE"/>
    <w:rsid w:val="001A36A2"/>
    <w:rsid w:val="001B1E6B"/>
    <w:rsid w:val="001B4FCE"/>
    <w:rsid w:val="001B75FA"/>
    <w:rsid w:val="001C5E15"/>
    <w:rsid w:val="001D08A6"/>
    <w:rsid w:val="001D5203"/>
    <w:rsid w:val="001D56CD"/>
    <w:rsid w:val="001D77C4"/>
    <w:rsid w:val="001E07BB"/>
    <w:rsid w:val="001E1CF8"/>
    <w:rsid w:val="001E482A"/>
    <w:rsid w:val="001E5B51"/>
    <w:rsid w:val="001E7725"/>
    <w:rsid w:val="001F7F9E"/>
    <w:rsid w:val="00215A74"/>
    <w:rsid w:val="00216AD2"/>
    <w:rsid w:val="00221DFF"/>
    <w:rsid w:val="00222973"/>
    <w:rsid w:val="00226A06"/>
    <w:rsid w:val="00233A28"/>
    <w:rsid w:val="00234BE1"/>
    <w:rsid w:val="002368E2"/>
    <w:rsid w:val="00237305"/>
    <w:rsid w:val="002473CA"/>
    <w:rsid w:val="00254356"/>
    <w:rsid w:val="00255DAB"/>
    <w:rsid w:val="00257C53"/>
    <w:rsid w:val="00262E28"/>
    <w:rsid w:val="00263945"/>
    <w:rsid w:val="002701BE"/>
    <w:rsid w:val="0027266D"/>
    <w:rsid w:val="0028076C"/>
    <w:rsid w:val="00283A67"/>
    <w:rsid w:val="00284803"/>
    <w:rsid w:val="002944ED"/>
    <w:rsid w:val="00295919"/>
    <w:rsid w:val="00296225"/>
    <w:rsid w:val="002968B5"/>
    <w:rsid w:val="00296AB2"/>
    <w:rsid w:val="002B1FA8"/>
    <w:rsid w:val="002B4478"/>
    <w:rsid w:val="002B665F"/>
    <w:rsid w:val="002C5909"/>
    <w:rsid w:val="002D0FE6"/>
    <w:rsid w:val="002D3E7F"/>
    <w:rsid w:val="002D442C"/>
    <w:rsid w:val="002D49D9"/>
    <w:rsid w:val="002D591E"/>
    <w:rsid w:val="002D6177"/>
    <w:rsid w:val="002D7589"/>
    <w:rsid w:val="002E0428"/>
    <w:rsid w:val="002E667D"/>
    <w:rsid w:val="002E6C4E"/>
    <w:rsid w:val="002F28F5"/>
    <w:rsid w:val="002F435E"/>
    <w:rsid w:val="002F7389"/>
    <w:rsid w:val="002F741A"/>
    <w:rsid w:val="003027A3"/>
    <w:rsid w:val="00313A8F"/>
    <w:rsid w:val="00322431"/>
    <w:rsid w:val="00325881"/>
    <w:rsid w:val="00333904"/>
    <w:rsid w:val="00337AFC"/>
    <w:rsid w:val="00337B5D"/>
    <w:rsid w:val="003456E5"/>
    <w:rsid w:val="003507FB"/>
    <w:rsid w:val="00351714"/>
    <w:rsid w:val="00353D47"/>
    <w:rsid w:val="00354F47"/>
    <w:rsid w:val="0035787B"/>
    <w:rsid w:val="00357B2C"/>
    <w:rsid w:val="00360F22"/>
    <w:rsid w:val="0036404F"/>
    <w:rsid w:val="00367347"/>
    <w:rsid w:val="003676FA"/>
    <w:rsid w:val="0037165D"/>
    <w:rsid w:val="00376F3B"/>
    <w:rsid w:val="00377AA6"/>
    <w:rsid w:val="00380770"/>
    <w:rsid w:val="00383E42"/>
    <w:rsid w:val="00385B2B"/>
    <w:rsid w:val="0039305D"/>
    <w:rsid w:val="00394CC2"/>
    <w:rsid w:val="003952F5"/>
    <w:rsid w:val="003A04E7"/>
    <w:rsid w:val="003A0B5C"/>
    <w:rsid w:val="003A0C76"/>
    <w:rsid w:val="003A1964"/>
    <w:rsid w:val="003A1D0B"/>
    <w:rsid w:val="003A26C5"/>
    <w:rsid w:val="003A2F8F"/>
    <w:rsid w:val="003A4282"/>
    <w:rsid w:val="003C1369"/>
    <w:rsid w:val="003C3539"/>
    <w:rsid w:val="003C45CC"/>
    <w:rsid w:val="003D07D1"/>
    <w:rsid w:val="003D1796"/>
    <w:rsid w:val="003D1B73"/>
    <w:rsid w:val="003D2BE0"/>
    <w:rsid w:val="003E28A7"/>
    <w:rsid w:val="003E3542"/>
    <w:rsid w:val="003E63B1"/>
    <w:rsid w:val="003F0BD2"/>
    <w:rsid w:val="003F4BD7"/>
    <w:rsid w:val="00402A48"/>
    <w:rsid w:val="00413593"/>
    <w:rsid w:val="00414B6B"/>
    <w:rsid w:val="00414D73"/>
    <w:rsid w:val="00415FC0"/>
    <w:rsid w:val="00424B9C"/>
    <w:rsid w:val="0043102B"/>
    <w:rsid w:val="00431416"/>
    <w:rsid w:val="004345C7"/>
    <w:rsid w:val="0043460B"/>
    <w:rsid w:val="004346E5"/>
    <w:rsid w:val="004448A8"/>
    <w:rsid w:val="004455C5"/>
    <w:rsid w:val="004470BD"/>
    <w:rsid w:val="00452761"/>
    <w:rsid w:val="00455376"/>
    <w:rsid w:val="00456A81"/>
    <w:rsid w:val="00456F4E"/>
    <w:rsid w:val="004611FA"/>
    <w:rsid w:val="00461E05"/>
    <w:rsid w:val="00464244"/>
    <w:rsid w:val="0046465A"/>
    <w:rsid w:val="00466AEC"/>
    <w:rsid w:val="004808B1"/>
    <w:rsid w:val="00484F65"/>
    <w:rsid w:val="00485D94"/>
    <w:rsid w:val="004865D7"/>
    <w:rsid w:val="00490582"/>
    <w:rsid w:val="00496F15"/>
    <w:rsid w:val="004A252F"/>
    <w:rsid w:val="004A7A38"/>
    <w:rsid w:val="004B0366"/>
    <w:rsid w:val="004B0AC0"/>
    <w:rsid w:val="004B117F"/>
    <w:rsid w:val="004B48CA"/>
    <w:rsid w:val="004B5A69"/>
    <w:rsid w:val="004B70AF"/>
    <w:rsid w:val="004C2155"/>
    <w:rsid w:val="004C2613"/>
    <w:rsid w:val="004C642B"/>
    <w:rsid w:val="004D1277"/>
    <w:rsid w:val="004D558D"/>
    <w:rsid w:val="004E018E"/>
    <w:rsid w:val="004E26E4"/>
    <w:rsid w:val="004E31FD"/>
    <w:rsid w:val="004E4D55"/>
    <w:rsid w:val="004E68EC"/>
    <w:rsid w:val="004F17F5"/>
    <w:rsid w:val="004F3485"/>
    <w:rsid w:val="004F41FE"/>
    <w:rsid w:val="004F46EB"/>
    <w:rsid w:val="00503335"/>
    <w:rsid w:val="00506210"/>
    <w:rsid w:val="005108A6"/>
    <w:rsid w:val="00515A66"/>
    <w:rsid w:val="00516825"/>
    <w:rsid w:val="005240B4"/>
    <w:rsid w:val="005245F1"/>
    <w:rsid w:val="00541FBE"/>
    <w:rsid w:val="00545E18"/>
    <w:rsid w:val="005518D8"/>
    <w:rsid w:val="005555F7"/>
    <w:rsid w:val="005602C4"/>
    <w:rsid w:val="0056153F"/>
    <w:rsid w:val="00561C54"/>
    <w:rsid w:val="005633C1"/>
    <w:rsid w:val="005676B5"/>
    <w:rsid w:val="00571526"/>
    <w:rsid w:val="0057192B"/>
    <w:rsid w:val="00571B62"/>
    <w:rsid w:val="005723DB"/>
    <w:rsid w:val="00574D66"/>
    <w:rsid w:val="005754C4"/>
    <w:rsid w:val="00575984"/>
    <w:rsid w:val="005774D3"/>
    <w:rsid w:val="00577523"/>
    <w:rsid w:val="00587E1A"/>
    <w:rsid w:val="00596115"/>
    <w:rsid w:val="005A4C4A"/>
    <w:rsid w:val="005A54B5"/>
    <w:rsid w:val="005A7ADD"/>
    <w:rsid w:val="005B34C9"/>
    <w:rsid w:val="005D0966"/>
    <w:rsid w:val="005D15AB"/>
    <w:rsid w:val="005D66F3"/>
    <w:rsid w:val="005E0322"/>
    <w:rsid w:val="005E3DD1"/>
    <w:rsid w:val="005E50F2"/>
    <w:rsid w:val="005E55F3"/>
    <w:rsid w:val="005E59E7"/>
    <w:rsid w:val="005F1C42"/>
    <w:rsid w:val="005F4023"/>
    <w:rsid w:val="00601107"/>
    <w:rsid w:val="006078E2"/>
    <w:rsid w:val="00627CE9"/>
    <w:rsid w:val="006322F6"/>
    <w:rsid w:val="006356A0"/>
    <w:rsid w:val="0063596B"/>
    <w:rsid w:val="00635F09"/>
    <w:rsid w:val="006366AC"/>
    <w:rsid w:val="00640CBC"/>
    <w:rsid w:val="0064648C"/>
    <w:rsid w:val="00647C33"/>
    <w:rsid w:val="00650AE1"/>
    <w:rsid w:val="00656E0B"/>
    <w:rsid w:val="00660CC6"/>
    <w:rsid w:val="006627BD"/>
    <w:rsid w:val="00662A30"/>
    <w:rsid w:val="0066534B"/>
    <w:rsid w:val="006661B4"/>
    <w:rsid w:val="00666487"/>
    <w:rsid w:val="00670781"/>
    <w:rsid w:val="0067653F"/>
    <w:rsid w:val="00676CD7"/>
    <w:rsid w:val="006817D6"/>
    <w:rsid w:val="00683CF7"/>
    <w:rsid w:val="0068637D"/>
    <w:rsid w:val="00690029"/>
    <w:rsid w:val="006907FF"/>
    <w:rsid w:val="00692C23"/>
    <w:rsid w:val="0069317D"/>
    <w:rsid w:val="006942C8"/>
    <w:rsid w:val="00695F8B"/>
    <w:rsid w:val="0069695D"/>
    <w:rsid w:val="006A4994"/>
    <w:rsid w:val="006A57C7"/>
    <w:rsid w:val="006A581C"/>
    <w:rsid w:val="006A798B"/>
    <w:rsid w:val="006B4B8D"/>
    <w:rsid w:val="006B6993"/>
    <w:rsid w:val="006C076F"/>
    <w:rsid w:val="006C0D47"/>
    <w:rsid w:val="006C3288"/>
    <w:rsid w:val="006C397D"/>
    <w:rsid w:val="006C4B8D"/>
    <w:rsid w:val="006C5BFF"/>
    <w:rsid w:val="006C6324"/>
    <w:rsid w:val="006D7C43"/>
    <w:rsid w:val="006E3C12"/>
    <w:rsid w:val="006E76EB"/>
    <w:rsid w:val="006F148B"/>
    <w:rsid w:val="006F28A9"/>
    <w:rsid w:val="006F2B92"/>
    <w:rsid w:val="006F7DED"/>
    <w:rsid w:val="0070095B"/>
    <w:rsid w:val="00702A52"/>
    <w:rsid w:val="00702A69"/>
    <w:rsid w:val="0070344E"/>
    <w:rsid w:val="00703FF2"/>
    <w:rsid w:val="0070688F"/>
    <w:rsid w:val="007108F8"/>
    <w:rsid w:val="00712138"/>
    <w:rsid w:val="00716BBF"/>
    <w:rsid w:val="00720040"/>
    <w:rsid w:val="00722081"/>
    <w:rsid w:val="007247EC"/>
    <w:rsid w:val="0073040D"/>
    <w:rsid w:val="0073048A"/>
    <w:rsid w:val="007320CB"/>
    <w:rsid w:val="0073352A"/>
    <w:rsid w:val="00735266"/>
    <w:rsid w:val="0073630E"/>
    <w:rsid w:val="00736384"/>
    <w:rsid w:val="00742078"/>
    <w:rsid w:val="0074657D"/>
    <w:rsid w:val="00747F11"/>
    <w:rsid w:val="00751BD1"/>
    <w:rsid w:val="007534B5"/>
    <w:rsid w:val="00753D74"/>
    <w:rsid w:val="00754941"/>
    <w:rsid w:val="0075712F"/>
    <w:rsid w:val="007573FC"/>
    <w:rsid w:val="00757E7E"/>
    <w:rsid w:val="007626E4"/>
    <w:rsid w:val="007643F3"/>
    <w:rsid w:val="00765577"/>
    <w:rsid w:val="00765F8D"/>
    <w:rsid w:val="0076741A"/>
    <w:rsid w:val="00781EB8"/>
    <w:rsid w:val="00786653"/>
    <w:rsid w:val="00786B3C"/>
    <w:rsid w:val="00790B8D"/>
    <w:rsid w:val="007948E2"/>
    <w:rsid w:val="007A0DEA"/>
    <w:rsid w:val="007A137F"/>
    <w:rsid w:val="007A42E3"/>
    <w:rsid w:val="007B177A"/>
    <w:rsid w:val="007B2315"/>
    <w:rsid w:val="007B2A51"/>
    <w:rsid w:val="007B5B67"/>
    <w:rsid w:val="007B5BB9"/>
    <w:rsid w:val="007B7B7C"/>
    <w:rsid w:val="007C17F3"/>
    <w:rsid w:val="007C5771"/>
    <w:rsid w:val="007C598C"/>
    <w:rsid w:val="007C5F08"/>
    <w:rsid w:val="007C78E4"/>
    <w:rsid w:val="007D1776"/>
    <w:rsid w:val="007D1A7D"/>
    <w:rsid w:val="007D25A2"/>
    <w:rsid w:val="007D3104"/>
    <w:rsid w:val="007D77A5"/>
    <w:rsid w:val="007E01B4"/>
    <w:rsid w:val="007E1B01"/>
    <w:rsid w:val="007E3D54"/>
    <w:rsid w:val="007F056B"/>
    <w:rsid w:val="007F0D92"/>
    <w:rsid w:val="007F2BBF"/>
    <w:rsid w:val="007F743D"/>
    <w:rsid w:val="008028FD"/>
    <w:rsid w:val="0080578F"/>
    <w:rsid w:val="00806030"/>
    <w:rsid w:val="008062A3"/>
    <w:rsid w:val="00807D9A"/>
    <w:rsid w:val="00810D18"/>
    <w:rsid w:val="00811BE0"/>
    <w:rsid w:val="00811C3B"/>
    <w:rsid w:val="00822A0E"/>
    <w:rsid w:val="0082321A"/>
    <w:rsid w:val="00827834"/>
    <w:rsid w:val="00832FFC"/>
    <w:rsid w:val="00840691"/>
    <w:rsid w:val="00844ABC"/>
    <w:rsid w:val="00845615"/>
    <w:rsid w:val="00845CA0"/>
    <w:rsid w:val="00846E12"/>
    <w:rsid w:val="00846F9A"/>
    <w:rsid w:val="00847663"/>
    <w:rsid w:val="0085544D"/>
    <w:rsid w:val="00861328"/>
    <w:rsid w:val="00862DB8"/>
    <w:rsid w:val="008673C3"/>
    <w:rsid w:val="00870D1E"/>
    <w:rsid w:val="00872686"/>
    <w:rsid w:val="00881258"/>
    <w:rsid w:val="00883169"/>
    <w:rsid w:val="00891899"/>
    <w:rsid w:val="00893836"/>
    <w:rsid w:val="00894DC7"/>
    <w:rsid w:val="008A0E11"/>
    <w:rsid w:val="008B06CE"/>
    <w:rsid w:val="008B32AC"/>
    <w:rsid w:val="008B3DF2"/>
    <w:rsid w:val="008B4B43"/>
    <w:rsid w:val="008B72B8"/>
    <w:rsid w:val="008C1ECC"/>
    <w:rsid w:val="008C4E46"/>
    <w:rsid w:val="008C69BE"/>
    <w:rsid w:val="008C7860"/>
    <w:rsid w:val="008E0B78"/>
    <w:rsid w:val="008E37D2"/>
    <w:rsid w:val="008E3C98"/>
    <w:rsid w:val="008E6DFF"/>
    <w:rsid w:val="008F05C1"/>
    <w:rsid w:val="008F1117"/>
    <w:rsid w:val="008F2847"/>
    <w:rsid w:val="008F4B58"/>
    <w:rsid w:val="008F6593"/>
    <w:rsid w:val="0090150E"/>
    <w:rsid w:val="00901B0B"/>
    <w:rsid w:val="00906620"/>
    <w:rsid w:val="00907159"/>
    <w:rsid w:val="00910F81"/>
    <w:rsid w:val="009120E8"/>
    <w:rsid w:val="00921C14"/>
    <w:rsid w:val="00935F9F"/>
    <w:rsid w:val="00936AA8"/>
    <w:rsid w:val="0094078F"/>
    <w:rsid w:val="00943982"/>
    <w:rsid w:val="009441DC"/>
    <w:rsid w:val="00952B5A"/>
    <w:rsid w:val="00952F34"/>
    <w:rsid w:val="00956A3B"/>
    <w:rsid w:val="009609D2"/>
    <w:rsid w:val="00966C42"/>
    <w:rsid w:val="00972C55"/>
    <w:rsid w:val="0097796E"/>
    <w:rsid w:val="00977D82"/>
    <w:rsid w:val="00977F55"/>
    <w:rsid w:val="00980A4B"/>
    <w:rsid w:val="00981B67"/>
    <w:rsid w:val="00982469"/>
    <w:rsid w:val="00982514"/>
    <w:rsid w:val="0099364A"/>
    <w:rsid w:val="009A0A4A"/>
    <w:rsid w:val="009A1611"/>
    <w:rsid w:val="009A4282"/>
    <w:rsid w:val="009A5241"/>
    <w:rsid w:val="009B1715"/>
    <w:rsid w:val="009B3B57"/>
    <w:rsid w:val="009B6D68"/>
    <w:rsid w:val="009B6F22"/>
    <w:rsid w:val="009C5A42"/>
    <w:rsid w:val="009D2401"/>
    <w:rsid w:val="009D5B06"/>
    <w:rsid w:val="009D7551"/>
    <w:rsid w:val="009E1536"/>
    <w:rsid w:val="009E2189"/>
    <w:rsid w:val="009E2543"/>
    <w:rsid w:val="009E2C30"/>
    <w:rsid w:val="009E434F"/>
    <w:rsid w:val="009E608D"/>
    <w:rsid w:val="009E6285"/>
    <w:rsid w:val="009E754F"/>
    <w:rsid w:val="009F27B2"/>
    <w:rsid w:val="009F4E21"/>
    <w:rsid w:val="009F67C3"/>
    <w:rsid w:val="00A04CE7"/>
    <w:rsid w:val="00A0640F"/>
    <w:rsid w:val="00A11D3A"/>
    <w:rsid w:val="00A141DC"/>
    <w:rsid w:val="00A14A0E"/>
    <w:rsid w:val="00A236EE"/>
    <w:rsid w:val="00A23CA0"/>
    <w:rsid w:val="00A379D6"/>
    <w:rsid w:val="00A407F0"/>
    <w:rsid w:val="00A4250C"/>
    <w:rsid w:val="00A446B5"/>
    <w:rsid w:val="00A50544"/>
    <w:rsid w:val="00A51441"/>
    <w:rsid w:val="00A6256F"/>
    <w:rsid w:val="00A62A40"/>
    <w:rsid w:val="00A637B5"/>
    <w:rsid w:val="00A66DD2"/>
    <w:rsid w:val="00A737F5"/>
    <w:rsid w:val="00A74338"/>
    <w:rsid w:val="00A75712"/>
    <w:rsid w:val="00A8058C"/>
    <w:rsid w:val="00A83173"/>
    <w:rsid w:val="00A83265"/>
    <w:rsid w:val="00A84CF7"/>
    <w:rsid w:val="00A900C3"/>
    <w:rsid w:val="00A90F92"/>
    <w:rsid w:val="00A93BBA"/>
    <w:rsid w:val="00A947F2"/>
    <w:rsid w:val="00AA4067"/>
    <w:rsid w:val="00AA5568"/>
    <w:rsid w:val="00AB1A94"/>
    <w:rsid w:val="00AB30AD"/>
    <w:rsid w:val="00AB4F43"/>
    <w:rsid w:val="00AC0305"/>
    <w:rsid w:val="00AC29D7"/>
    <w:rsid w:val="00AC747A"/>
    <w:rsid w:val="00AD1769"/>
    <w:rsid w:val="00AE6AA7"/>
    <w:rsid w:val="00AF03B2"/>
    <w:rsid w:val="00AF20CF"/>
    <w:rsid w:val="00AF48D8"/>
    <w:rsid w:val="00AF7959"/>
    <w:rsid w:val="00B006A9"/>
    <w:rsid w:val="00B01F66"/>
    <w:rsid w:val="00B03E0E"/>
    <w:rsid w:val="00B14C0C"/>
    <w:rsid w:val="00B16ADE"/>
    <w:rsid w:val="00B23246"/>
    <w:rsid w:val="00B266D4"/>
    <w:rsid w:val="00B27C20"/>
    <w:rsid w:val="00B3298F"/>
    <w:rsid w:val="00B35530"/>
    <w:rsid w:val="00B35E6C"/>
    <w:rsid w:val="00B3742C"/>
    <w:rsid w:val="00B42495"/>
    <w:rsid w:val="00B4270F"/>
    <w:rsid w:val="00B44DEF"/>
    <w:rsid w:val="00B45C31"/>
    <w:rsid w:val="00B5059A"/>
    <w:rsid w:val="00B518B9"/>
    <w:rsid w:val="00B73551"/>
    <w:rsid w:val="00B737AA"/>
    <w:rsid w:val="00B76F50"/>
    <w:rsid w:val="00B817A7"/>
    <w:rsid w:val="00B9025F"/>
    <w:rsid w:val="00B95626"/>
    <w:rsid w:val="00B958DC"/>
    <w:rsid w:val="00BA0698"/>
    <w:rsid w:val="00BA0719"/>
    <w:rsid w:val="00BA0980"/>
    <w:rsid w:val="00BA594F"/>
    <w:rsid w:val="00BA5F6A"/>
    <w:rsid w:val="00BB357F"/>
    <w:rsid w:val="00BB3C9A"/>
    <w:rsid w:val="00BB568E"/>
    <w:rsid w:val="00BB5BF1"/>
    <w:rsid w:val="00BB74AF"/>
    <w:rsid w:val="00BC0263"/>
    <w:rsid w:val="00BC10CB"/>
    <w:rsid w:val="00BC2636"/>
    <w:rsid w:val="00BC3308"/>
    <w:rsid w:val="00BC4847"/>
    <w:rsid w:val="00BC77C7"/>
    <w:rsid w:val="00BC78AF"/>
    <w:rsid w:val="00BD00E0"/>
    <w:rsid w:val="00BD506C"/>
    <w:rsid w:val="00BD5BB9"/>
    <w:rsid w:val="00BD64D2"/>
    <w:rsid w:val="00BD7A87"/>
    <w:rsid w:val="00BE490A"/>
    <w:rsid w:val="00BF0B86"/>
    <w:rsid w:val="00BF6440"/>
    <w:rsid w:val="00C009B5"/>
    <w:rsid w:val="00C0342C"/>
    <w:rsid w:val="00C04F4D"/>
    <w:rsid w:val="00C1125E"/>
    <w:rsid w:val="00C15895"/>
    <w:rsid w:val="00C2240A"/>
    <w:rsid w:val="00C22F9C"/>
    <w:rsid w:val="00C23D35"/>
    <w:rsid w:val="00C27249"/>
    <w:rsid w:val="00C34648"/>
    <w:rsid w:val="00C36704"/>
    <w:rsid w:val="00C4024E"/>
    <w:rsid w:val="00C46900"/>
    <w:rsid w:val="00C51749"/>
    <w:rsid w:val="00C5248E"/>
    <w:rsid w:val="00C554C0"/>
    <w:rsid w:val="00C57517"/>
    <w:rsid w:val="00C70A44"/>
    <w:rsid w:val="00C71BC3"/>
    <w:rsid w:val="00C7395F"/>
    <w:rsid w:val="00C74D49"/>
    <w:rsid w:val="00C74FF7"/>
    <w:rsid w:val="00C80A0A"/>
    <w:rsid w:val="00C825D5"/>
    <w:rsid w:val="00C90898"/>
    <w:rsid w:val="00C9118E"/>
    <w:rsid w:val="00C92203"/>
    <w:rsid w:val="00C95B1C"/>
    <w:rsid w:val="00CA2C08"/>
    <w:rsid w:val="00CA6F19"/>
    <w:rsid w:val="00CB1493"/>
    <w:rsid w:val="00CB230E"/>
    <w:rsid w:val="00CB4358"/>
    <w:rsid w:val="00CB4CB0"/>
    <w:rsid w:val="00CB6761"/>
    <w:rsid w:val="00CC140E"/>
    <w:rsid w:val="00CC3211"/>
    <w:rsid w:val="00CC3288"/>
    <w:rsid w:val="00CC43DB"/>
    <w:rsid w:val="00CC4816"/>
    <w:rsid w:val="00CC5599"/>
    <w:rsid w:val="00CC5F3A"/>
    <w:rsid w:val="00CC67A1"/>
    <w:rsid w:val="00CE720B"/>
    <w:rsid w:val="00CE7EF9"/>
    <w:rsid w:val="00CF2F01"/>
    <w:rsid w:val="00CF32E8"/>
    <w:rsid w:val="00CF4CF6"/>
    <w:rsid w:val="00D0010A"/>
    <w:rsid w:val="00D01043"/>
    <w:rsid w:val="00D070F5"/>
    <w:rsid w:val="00D071B8"/>
    <w:rsid w:val="00D10268"/>
    <w:rsid w:val="00D104B2"/>
    <w:rsid w:val="00D10EF0"/>
    <w:rsid w:val="00D12B84"/>
    <w:rsid w:val="00D13635"/>
    <w:rsid w:val="00D1417F"/>
    <w:rsid w:val="00D176AA"/>
    <w:rsid w:val="00D21DC3"/>
    <w:rsid w:val="00D226D9"/>
    <w:rsid w:val="00D22CAD"/>
    <w:rsid w:val="00D32764"/>
    <w:rsid w:val="00D3518D"/>
    <w:rsid w:val="00D3658E"/>
    <w:rsid w:val="00D376F9"/>
    <w:rsid w:val="00D44171"/>
    <w:rsid w:val="00D45C86"/>
    <w:rsid w:val="00D52195"/>
    <w:rsid w:val="00D64F07"/>
    <w:rsid w:val="00D72ADD"/>
    <w:rsid w:val="00D72E16"/>
    <w:rsid w:val="00D74BDB"/>
    <w:rsid w:val="00D755F1"/>
    <w:rsid w:val="00D75DD7"/>
    <w:rsid w:val="00D7799A"/>
    <w:rsid w:val="00D83B08"/>
    <w:rsid w:val="00D850CA"/>
    <w:rsid w:val="00DA0A23"/>
    <w:rsid w:val="00DA12E5"/>
    <w:rsid w:val="00DA2BF4"/>
    <w:rsid w:val="00DA3199"/>
    <w:rsid w:val="00DA538B"/>
    <w:rsid w:val="00DA7657"/>
    <w:rsid w:val="00DB171D"/>
    <w:rsid w:val="00DB5D02"/>
    <w:rsid w:val="00DB6CAD"/>
    <w:rsid w:val="00DC18DF"/>
    <w:rsid w:val="00DD2AD5"/>
    <w:rsid w:val="00DD548A"/>
    <w:rsid w:val="00DD5D14"/>
    <w:rsid w:val="00DE1ECB"/>
    <w:rsid w:val="00DE7460"/>
    <w:rsid w:val="00DE77B2"/>
    <w:rsid w:val="00DE7E5E"/>
    <w:rsid w:val="00DF403B"/>
    <w:rsid w:val="00DF4315"/>
    <w:rsid w:val="00DF5636"/>
    <w:rsid w:val="00DF7207"/>
    <w:rsid w:val="00E01558"/>
    <w:rsid w:val="00E01633"/>
    <w:rsid w:val="00E01E4E"/>
    <w:rsid w:val="00E055FE"/>
    <w:rsid w:val="00E0578F"/>
    <w:rsid w:val="00E0660B"/>
    <w:rsid w:val="00E069E8"/>
    <w:rsid w:val="00E129E0"/>
    <w:rsid w:val="00E12B90"/>
    <w:rsid w:val="00E16594"/>
    <w:rsid w:val="00E216D5"/>
    <w:rsid w:val="00E24879"/>
    <w:rsid w:val="00E26EE6"/>
    <w:rsid w:val="00E2730E"/>
    <w:rsid w:val="00E279FD"/>
    <w:rsid w:val="00E367DF"/>
    <w:rsid w:val="00E37349"/>
    <w:rsid w:val="00E41D36"/>
    <w:rsid w:val="00E4533B"/>
    <w:rsid w:val="00E504C0"/>
    <w:rsid w:val="00E6379A"/>
    <w:rsid w:val="00E64BF9"/>
    <w:rsid w:val="00E64EEA"/>
    <w:rsid w:val="00E70450"/>
    <w:rsid w:val="00E70498"/>
    <w:rsid w:val="00E72BBF"/>
    <w:rsid w:val="00E82ADA"/>
    <w:rsid w:val="00E83500"/>
    <w:rsid w:val="00E844F4"/>
    <w:rsid w:val="00E855DB"/>
    <w:rsid w:val="00E87D37"/>
    <w:rsid w:val="00E90239"/>
    <w:rsid w:val="00E92E98"/>
    <w:rsid w:val="00E9426C"/>
    <w:rsid w:val="00E9450E"/>
    <w:rsid w:val="00E973A6"/>
    <w:rsid w:val="00EA4043"/>
    <w:rsid w:val="00EA7C6F"/>
    <w:rsid w:val="00EB310C"/>
    <w:rsid w:val="00EB3294"/>
    <w:rsid w:val="00EB5E67"/>
    <w:rsid w:val="00EC300B"/>
    <w:rsid w:val="00EC5584"/>
    <w:rsid w:val="00EC5B88"/>
    <w:rsid w:val="00ED019B"/>
    <w:rsid w:val="00ED0634"/>
    <w:rsid w:val="00ED1C6E"/>
    <w:rsid w:val="00EF016C"/>
    <w:rsid w:val="00EF0A6E"/>
    <w:rsid w:val="00EF332B"/>
    <w:rsid w:val="00EF5734"/>
    <w:rsid w:val="00EF77DE"/>
    <w:rsid w:val="00F00437"/>
    <w:rsid w:val="00F035FE"/>
    <w:rsid w:val="00F0477C"/>
    <w:rsid w:val="00F06840"/>
    <w:rsid w:val="00F07F83"/>
    <w:rsid w:val="00F10C93"/>
    <w:rsid w:val="00F119C8"/>
    <w:rsid w:val="00F14B61"/>
    <w:rsid w:val="00F20FFD"/>
    <w:rsid w:val="00F22563"/>
    <w:rsid w:val="00F22DF3"/>
    <w:rsid w:val="00F2388A"/>
    <w:rsid w:val="00F2522C"/>
    <w:rsid w:val="00F25DE3"/>
    <w:rsid w:val="00F27F18"/>
    <w:rsid w:val="00F3303C"/>
    <w:rsid w:val="00F37B00"/>
    <w:rsid w:val="00F46637"/>
    <w:rsid w:val="00F47D38"/>
    <w:rsid w:val="00F52779"/>
    <w:rsid w:val="00F5613A"/>
    <w:rsid w:val="00F60CC4"/>
    <w:rsid w:val="00F61EDC"/>
    <w:rsid w:val="00F63102"/>
    <w:rsid w:val="00F70696"/>
    <w:rsid w:val="00F7607B"/>
    <w:rsid w:val="00F80486"/>
    <w:rsid w:val="00F82BEB"/>
    <w:rsid w:val="00F84291"/>
    <w:rsid w:val="00F845A8"/>
    <w:rsid w:val="00F857CA"/>
    <w:rsid w:val="00F870CF"/>
    <w:rsid w:val="00F9219A"/>
    <w:rsid w:val="00F93645"/>
    <w:rsid w:val="00FA2257"/>
    <w:rsid w:val="00FA2791"/>
    <w:rsid w:val="00FA3CA6"/>
    <w:rsid w:val="00FA55A1"/>
    <w:rsid w:val="00FA6837"/>
    <w:rsid w:val="00FB1F38"/>
    <w:rsid w:val="00FB2275"/>
    <w:rsid w:val="00FB6A94"/>
    <w:rsid w:val="00FB6B68"/>
    <w:rsid w:val="00FC7F59"/>
    <w:rsid w:val="00FD07FC"/>
    <w:rsid w:val="00FD4852"/>
    <w:rsid w:val="00FD501A"/>
    <w:rsid w:val="00FD6BEA"/>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styleId="NormalWeb">
    <w:name w:val="Normal (Web)"/>
    <w:basedOn w:val="Normal"/>
    <w:uiPriority w:val="99"/>
    <w:semiHidden/>
    <w:unhideWhenUsed/>
    <w:rsid w:val="00137A24"/>
    <w:pPr>
      <w:spacing w:before="100" w:beforeAutospacing="1" w:after="100" w:afterAutospacing="1" w:line="240" w:lineRule="auto"/>
    </w:pPr>
    <w:rPr>
      <w:rFonts w:ascii="Times New Roman" w:eastAsiaTheme="minorEastAsia" w:hAnsi="Times New Roman" w:cs="Times New Roman"/>
      <w:sz w:val="24"/>
      <w:szCs w:val="24"/>
      <w:lang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styleId="NormalWeb">
    <w:name w:val="Normal (Web)"/>
    <w:basedOn w:val="Normal"/>
    <w:uiPriority w:val="99"/>
    <w:semiHidden/>
    <w:unhideWhenUsed/>
    <w:rsid w:val="00137A24"/>
    <w:pPr>
      <w:spacing w:before="100" w:beforeAutospacing="1" w:after="100" w:afterAutospacing="1" w:line="240" w:lineRule="auto"/>
    </w:pPr>
    <w:rPr>
      <w:rFonts w:ascii="Times New Roman" w:eastAsiaTheme="minorEastAsia"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352070218">
      <w:bodyDiv w:val="1"/>
      <w:marLeft w:val="0"/>
      <w:marRight w:val="0"/>
      <w:marTop w:val="0"/>
      <w:marBottom w:val="0"/>
      <w:divBdr>
        <w:top w:val="none" w:sz="0" w:space="0" w:color="auto"/>
        <w:left w:val="none" w:sz="0" w:space="0" w:color="auto"/>
        <w:bottom w:val="none" w:sz="0" w:space="0" w:color="auto"/>
        <w:right w:val="none" w:sz="0" w:space="0" w:color="auto"/>
      </w:divBdr>
    </w:div>
    <w:div w:id="753361932">
      <w:bodyDiv w:val="1"/>
      <w:marLeft w:val="0"/>
      <w:marRight w:val="0"/>
      <w:marTop w:val="0"/>
      <w:marBottom w:val="0"/>
      <w:divBdr>
        <w:top w:val="none" w:sz="0" w:space="0" w:color="auto"/>
        <w:left w:val="none" w:sz="0" w:space="0" w:color="auto"/>
        <w:bottom w:val="none" w:sz="0" w:space="0" w:color="auto"/>
        <w:right w:val="none" w:sz="0" w:space="0" w:color="auto"/>
      </w:divBdr>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82592-8924-41EA-B0BF-4097CF12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3</Pages>
  <Words>1155</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Birgitta Sagebrand</dc:creator>
  <cp:lastModifiedBy>Ericsson_AB_1</cp:lastModifiedBy>
  <cp:revision>76</cp:revision>
  <dcterms:created xsi:type="dcterms:W3CDTF">2015-12-27T12:26:00Z</dcterms:created>
  <dcterms:modified xsi:type="dcterms:W3CDTF">2016-02-08T16:46:00Z</dcterms:modified>
</cp:coreProperties>
</file>